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Vlan Design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Vlan Design: Apply VLAN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VLAN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Vlan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Vlan Design.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“Vlan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Day_50_Vlan_Design/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Beyond_Networking_Internship\Day_50_Vlan_Design\evidence, Beyond_Networking_Internship\Day_50_Vlan_Design\notebooks, Beyond_Networking_Internship\Day_50_Vlan_Design\src, Beyond_Networking_Internship\Day_50_Vlan_Design\data, Beyond_Networking_Internship\Day_50_Vlan_Design\output, Beyond_Networking_Internship\Day_50_Vlan_Design\report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Beyond_Networking_Internship/Day_50_Vlan_Design/{evidence,notebooks,src,data,output,report}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Vlan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VLAN design.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Guided practical: Vlan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Vlan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'Vlan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Vlan Design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Vlan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Vlan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