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Vlan Design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Vlan Design: Apply VLAN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VLAN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Vlan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Vlan Design.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“Vlan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Day_51_Vlan_Design/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Beyond_Networking_Internship\Day_51_Vlan_Design\evidence, Beyond_Networking_Internship\Day_51_Vlan_Design\notebooks, Beyond_Networking_Internship\Day_51_Vlan_Design\src, Beyond_Networking_Internship\Day_51_Vlan_Design\data, Beyond_Networking_Internship\Day_51_Vlan_Design\output, Beyond_Networking_Internship\Day_51_Vlan_Design\report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Beyond_Networking_Internship/Day_51_Vlan_Design/{evidence,notebooks,src,data,output,report}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Vlan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VLAN design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Independent build: Vlan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Vlan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'Vlan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Vlan Design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Vlan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Vlan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