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Ospf Single-Area Routing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document and improve for Ospf Single-Area Routing: Apply OSPF single-area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OSPF single-area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Ospf Single-Area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Single-Area Routing.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Single-Area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Day_83_Ospf_Single_Area_Routing/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Beyond_Networking_Internship\Day_83_Ospf_Single_Area_Routing\evidence, Beyond_Networking_Internship\Day_83_Ospf_Single_Area_Routing\notebooks, Beyond_Networking_Internship\Day_83_Ospf_Single_Area_Routing\src, Beyond_Networking_Internship\Day_83_Ospf_Single_Area_Routing\data, Beyond_Networking_Internship\Day_83_Ospf_Single_Area_Routing\output, Beyond_Networking_Internship\Day_83_Ospf_Single_Area_Routing\report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Beyond_Networking_Internship/Day_83_Ospf_Single_Area_Routing/{evidence,notebooks,src,data,output,report}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Ospf Single-Area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OSPF single-area routing,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Document and improve: Ospf Single-Area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Ospf Single-Area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Single-Area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Single-Area Routing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Single-Area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(Document and improve) on Ospf Single-Area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