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NETWORKING INTERNSHIP</w:t>
      </w:r>
    </w:p>
    <w:p>
      <w:pPr>
        <w:jc w:val="center"/>
      </w:pPr>
      <w:r>
        <w:rPr>
          <w:b/>
          <w:color w:val="0B3F90"/>
          <w:sz w:val="44"/>
        </w:rPr>
        <w:t>DAY 118 STUDENT HANDBOOK</w:t>
      </w:r>
    </w:p>
    <w:p>
      <w:pPr>
        <w:jc w:val="center"/>
      </w:pPr>
      <w:r>
        <w:rPr>
          <w:b/>
          <w:color w:val="1E293B"/>
          <w:sz w:val="28"/>
        </w:rPr>
        <w:t>Site-To-Site Connectivity</w:t>
      </w:r>
    </w:p>
    <w:p>
      <w:pPr>
        <w:spacing w:after="120"/>
      </w:pPr>
      <w:r>
        <w:rPr>
          <w:b w:val="0"/>
          <w:sz w:val="22"/>
        </w:rPr>
        <w:t>Troubleshoot.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Troubleshoot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Packet Tracer, VirtualBox, Wireshark and available Beyond routers/switches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118 objective  Complete the troubleshoot for Site-To-Site Connectivity: Apply site-to-site connectivity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Do not scan or reconfigure production networks. Use Beyond lab VLANs/VMs/Packet Tracer only. Ask before touching shared infrastructure.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Packet Tracer, VirtualBox, Wireshark, and Beyond-authorized lab equipment.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Fault table with symptom, test, cause and fix; before/after screenshots or photos; final verification..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Confirm healthy baseline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Baseline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0:25–2:00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A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2:00–2:15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2:15–3:45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B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B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3:45–5:00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5:00–6:30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Incident-style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6:30–8:00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Five-minute failure drill + submit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site-to-site connectivity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Site-To-Site Connectivity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Site-To-Site Connectivity.</w:t>
      </w:r>
    </w:p>
    <w:p>
      <w:pPr>
        <w:pStyle w:val="ListBullet"/>
      </w:pPr>
      <w:r>
        <w:rPr>
          <w:b w:val="0"/>
          <w:sz w:val="22"/>
        </w:rPr>
        <w:t>Implement or perform the troubleshoot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“Site-To-Site Connectivity”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Site-To-Site Connectivity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117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Packet Tracer, VirtualBox, Wireshark and available Beyond routers/switches.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Packet Tracer, VirtualBox, Wireshark and available Beyond routers/switches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Beyond_Networking_Internship/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Day_118_Site_To_Site_Connectivity/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Beyond_Networking_Internship\Day_118_Site_To_Site_Connectivity\evidence, Beyond_Networking_Internship\Day_118_Site_To_Site_Connectivity\notebooks, Beyond_Networking_Internship\Day_118_Site_To_Site_Connectivity\src, Beyond_Networking_Internship\Day_118_Site_To_Site_Connectivity\data, Beyond_Networking_Internship\Day_118_Site_To_Site_Connectivity\output, Beyond_Networking_Internship\Day_118_Site_To_Site_Connectivity\report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Beyond_Networking_Internship/Day_118_Site_To_Site_Connectivity/{evidence,notebooks,src,data,output,report}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Troubleshoot: Site-To-Site Connectivity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The supervisor will provide or enable faults related to site-to-site connectivity. Diagnose systematically, correct them, and preserve before/after evidence.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`src/day_118_lab.py`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day_118_lab.py — Troubleshoot: Site-To-Site Connectivity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118 practical starter for Site-To-Site Connectivity.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'Site-To-Site Connectivity')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'Troubleshoot')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day-118_preflight.png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day-118_folders.png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day-118_tools.png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day-118_practical.png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day-118_verify.png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day-118_pack_list.png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Network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day-118_tools.png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day-118_practical.png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day-118_verify.png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report/day-118_technical_report.md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Do not scan or reconfigure production networks. Use Beyond lab VLANs/VMs/Packet Tracer only. Ask before touching shared 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Site-To-Site Connectivity</w:t>
      </w:r>
    </w:p>
    <w:p>
      <w:pPr>
        <w:pStyle w:val="ListBullet"/>
      </w:pPr>
      <w:r>
        <w:rPr>
          <w:b w:val="0"/>
          <w:sz w:val="22"/>
        </w:rPr>
        <w:t>Troubleshoot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Fault table with symptom, test, cause and fix; before/after screenshots or photos; final verification.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Site-To-Site Connectivity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118 (Troubleshoot) on Site-To-Site Connectivity. I worked only in the authorized Beyond networking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2026-08-09. Prefer first-party sources. Do not invent URLs.</w:t>
      </w:r>
    </w:p>
    <w:p>
      <w:pPr>
        <w:pStyle w:val="ListBullet"/>
      </w:pPr>
      <w:r>
        <w:rPr>
          <w:b w:val="0"/>
          <w:sz w:val="22"/>
        </w:rPr>
        <w:t>Wireshark docs — https://www.wireshark.org/docs/</w:t>
      </w:r>
    </w:p>
    <w:p>
      <w:pPr>
        <w:pStyle w:val="ListBullet"/>
      </w:pPr>
      <w:r>
        <w:rPr>
          <w:b w:val="0"/>
          <w:sz w:val="22"/>
        </w:rPr>
        <w:t>VirtualBox manual — https://www.virtualbox.org/manual/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