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149 STUDENT HANDBOOK</w:t>
      </w:r>
    </w:p>
    <w:p>
      <w:pPr>
        <w:jc w:val="center"/>
      </w:pPr>
      <w:r>
        <w:rPr>
          <w:b/>
          <w:color w:val="1E293B"/>
          <w:sz w:val="28"/>
        </w:rPr>
        <w:t>Small-Office Network Design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149 objective  Complete the document and improve for Small-Office Network Design: Apply small-office network design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small-office network design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Small-Office Network Design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Small-Office Network Design.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“Small-Office Network Design”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Day_149_Small_Office_Network_Design/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Beyond_Networking_Internship\Day_149_Small_Office_Network_Design\evidence, Beyond_Networking_Internship\Day_149_Small_Office_Network_Design\notebooks, Beyond_Networking_Internship\Day_149_Small_Office_Network_Design\src, Beyond_Networking_Internship\Day_149_Small_Office_Network_Design\data, Beyond_Networking_Internship\Day_149_Small_Office_Network_Design\output, Beyond_Networking_Internship\Day_149_Small_Office_Network_Design\report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Beyond_Networking_Internship/Day_149_Small_Office_Network_Design/{evidence,notebooks,src,data,output,report}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Small-Office Network Design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small-office network design,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day_149_lab.py — Document and improve: Small-Office Network Design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149 practical starter for Small-Office Network Design.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'Small-Office Network Design')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Small-Office Network Design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Small-Office Network Design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149 (Document and improve) on Small-Office Network Design.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