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Fault Isolation Methodology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independent build for Fault Isolation Methodology: Apply fault isolation methodology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isolation methodology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Isolation Methodology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Isolation Methodology.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Isolation Methodology”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Isolation Methodology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Day_165_Fault_Isolation_Methodology/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Beyond_Networking_Internship\Day_165_Fault_Isolation_Methodology\evidence, Beyond_Networking_Internship\Day_165_Fault_Isolation_Methodology\notebooks, Beyond_Networking_Internship\Day_165_Fault_Isolation_Methodology\src, Beyond_Networking_Internship\Day_165_Fault_Isolation_Methodology\data, Beyond_Networking_Internship\Day_165_Fault_Isolation_Methodology\output, Beyond_Networking_Internship\Day_165_Fault_Isolation_Methodology\report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Beyond_Networking_Internship/Day_165_Fault_Isolation_Methodology/{evidence,notebooks,src,data,output,report}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Fault Isolation Methodology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fault isolation methodology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day_165_lab.py — Independent build: Fault Isolation Methodology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165 practical starter for Fault Isolation Methodology.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'Fault Isolation Methodology')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Isolation Methodology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Isolation Methodology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(Independent build) on Fault Isolation Methodology.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