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Lower Thirds And Branding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independent build for Lower Thirds And Branding: Apply lower thirds and branding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lower thirds and branding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Lower Thirds And Branding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Lower Thirds And Branding.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“Lower Thirds And Branding”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Lower Thirds And Branding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Day_105_Lower_Thirds_And_Branding/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Lower Thirds And Branding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lower thirds and branding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Lower Thirds And Branding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"Lower Thirds And Branding"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Lower Thirds And Branding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Lower Thirds And Branding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(Independent build) on Lower Thirds And Branding.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