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22 STUDENT HANDBOOK</w:t>
      </w:r>
    </w:p>
    <w:p>
      <w:pPr>
        <w:jc w:val="center"/>
      </w:pPr>
      <w:r>
        <w:rPr>
          <w:b/>
          <w:color w:val="1E293B"/>
          <w:sz w:val="28"/>
        </w:rPr>
        <w:t>Git Fundamentals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22 objective  Complete the troubleshoot for Git Fundamentals: Apply Git fundamentals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Git fundamentals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Git Fundamentals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Git Fundamentals.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“Git Fundamentals”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Day_22_Git_Fundamentals/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Beyond_SoftwareDev_Internship\Day_22_Git_Fundamentals\evidence, Beyond_SoftwareDev_Internship\Day_22_Git_Fundamentals\notebooks, Beyond_SoftwareDev_Internship\Day_22_Git_Fundamentals\src, Beyond_SoftwareDev_Internship\Day_22_Git_Fundamentals\data, Beyond_SoftwareDev_Internship\Day_22_Git_Fundamentals\output, Beyond_SoftwareDev_Internship\Day_22_Git_Fundamentals\report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Beyond_SoftwareDev_Internship/Day_22_Git_Fundamentals/{evidence,notebooks,src,data,output,report}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Git Fundamentals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Git fundamentals.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`src/day_22_lab.py`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day_22_lab.py — Troubleshoot: Git Fundamentals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22 practical starter for Git Fundamentals.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'Git Fundamentals')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Git Fundamentals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Git Fundamentals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22 (Troubleshoot) on Git Fundamentals.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