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Responsive Design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troubleshoot for Responsive Design: Apply responsive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responsive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Responsive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Responsive Design.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“Responsive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Responsive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Day_40_Responsive_Design/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Beyond_SoftwareDev_Internship\Day_40_Responsive_Design\evidence, Beyond_SoftwareDev_Internship\Day_40_Responsive_Design\notebooks, Beyond_SoftwareDev_Internship\Day_40_Responsive_Design\src, Beyond_SoftwareDev_Internship\Day_40_Responsive_Design\data, Beyond_SoftwareDev_Internship\Day_40_Responsive_Design\output, Beyond_SoftwareDev_Internship\Day_40_Responsive_Design\report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Beyond_SoftwareDev_Internship/Day_40_Responsive_Design/{evidence,notebooks,src,data,output,report}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Responsive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responsive design.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day_40_lab.py — Troubleshoot: Responsive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40 practical starter for Responsive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'Responsive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Responsive Design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Responsive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(Troubleshoot) on Responsive Design.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