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124 STUDENT HANDBOOK</w:t>
      </w:r>
    </w:p>
    <w:p>
      <w:pPr>
        <w:jc w:val="center"/>
      </w:pPr>
      <w:r>
        <w:rPr>
          <w:b/>
          <w:color w:val="1E293B"/>
          <w:sz w:val="28"/>
        </w:rPr>
        <w:t>Testing Fundamentals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124 objective  Complete the troubleshoot for Testing Fundamentals: Apply testing fundamentals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testing fundamentals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Testing Fundamentals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Testing Fundamentals.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“Testing Fundamentals”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Testing Fundamentals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GitHub, local databases and open-source frameworks.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Day_124_Testing_Fundamentals/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Beyond_SoftwareDev_Internship\Day_124_Testing_Fundamentals\evidence, Beyond_SoftwareDev_Internship\Day_124_Testing_Fundamentals\notebooks, Beyond_SoftwareDev_Internship\Day_124_Testing_Fundamentals\src, Beyond_SoftwareDev_Internship\Day_124_Testing_Fundamentals\data, Beyond_SoftwareDev_Internship\Day_124_Testing_Fundamentals\output, Beyond_SoftwareDev_Internship\Day_124_Testing_Fundamentals\report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Beyond_SoftwareDev_Internship/Day_124_Testing_Fundamentals/{evidence,notebooks,src,data,output,report}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Testing Fundamentals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testing fundamentals.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`src/day_124_lab.py`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day_124_lab.py — Troubleshoot: Testing Fundamentals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124 practical starter for Testing Fundamentals.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'Testing Fundamentals')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Testing Fundamentals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Testing Fundamentals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124 (Troubleshoot) on Testing Fundamentals.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