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Accessibility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assessment and reflection for Accessibility: Apply accessibility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accessibility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Accessibility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Accessibility.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“Accessibility”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Accessibility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Day_144_Accessibility/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Beyond_SoftwareDev_Internship\Day_144_Accessibility\evidence, Beyond_SoftwareDev_Internship\Day_144_Accessibility\notebooks, Beyond_SoftwareDev_Internship\Day_144_Accessibility\src, Beyond_SoftwareDev_Internship\Day_144_Accessibility\data, Beyond_SoftwareDev_Internship\Day_144_Accessibility\output, Beyond_SoftwareDev_Internship\Day_144_Accessibility\report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Beyond_SoftwareDev_Internship/Day_144_Accessibility/{evidence,notebooks,src,data,output,report}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Accessibility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accessibility,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Assessment and reflection: Accessibility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Accessibility.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'Accessibility')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Accessibility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Accessibility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(Assessment and reflection) on Accessibility.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