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162 STUDENT HANDBOOK</w:t>
      </w:r>
    </w:p>
    <w:p>
      <w:pPr>
        <w:jc w:val="center"/>
      </w:pPr>
      <w:r>
        <w:rPr>
          <w:b/>
          <w:color w:val="1E293B"/>
          <w:sz w:val="28"/>
        </w:rPr>
        <w:t>Backup And Recovery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162 objective  Complete the assessment and reflection for Backup And Recovery: Apply backup and recovery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backup and recovery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Backup And Recovery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Backup And Recovery.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“Backup And Recovery”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Backup And Recovery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Day_162_Backup_And_Recovery/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Beyond_SoftwareDev_Internship\Day_162_Backup_And_Recovery\evidence, Beyond_SoftwareDev_Internship\Day_162_Backup_And_Recovery\notebooks, Beyond_SoftwareDev_Internship\Day_162_Backup_And_Recovery\src, Beyond_SoftwareDev_Internship\Day_162_Backup_And_Recovery\data, Beyond_SoftwareDev_Internship\Day_162_Backup_And_Recovery\output, Beyond_SoftwareDev_Internship\Day_162_Backup_And_Recovery\report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Beyond_SoftwareDev_Internship/Day_162_Backup_And_Recovery/{evidence,notebooks,src,data,output,report}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Backup And Recovery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backup and recovery,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`src/day_162_lab.py`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day_162_lab.py — Assessment and reflection: Backup And Recovery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162 practical starter for Backup And Recovery.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'Backup And Recovery')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Backup And Recovery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Backup And Recovery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162 (Assessment and reflection) on Backup And Recovery.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