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172 STUDENT HANDBOOK</w:t>
      </w:r>
    </w:p>
    <w:p>
      <w:pPr>
        <w:jc w:val="center"/>
      </w:pPr>
      <w:r>
        <w:rPr>
          <w:b/>
          <w:color w:val="1E293B"/>
          <w:sz w:val="28"/>
        </w:rPr>
        <w:t>Erp Mini-Module Build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172 objective  Complete the troubleshoot for Erp Mini-Module Build: Apply ERP mini-module build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ERP mini-module build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Erp Mini-Module Build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Erp Mini-Module Build.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“Erp Mini-Module Build”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Erp Mini-Module Build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Day_172_Erp_Mini_Module_Build/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Beyond_SoftwareDev_Internship\Day_172_Erp_Mini_Module_Build\evidence, Beyond_SoftwareDev_Internship\Day_172_Erp_Mini_Module_Build\notebooks, Beyond_SoftwareDev_Internship\Day_172_Erp_Mini_Module_Build\src, Beyond_SoftwareDev_Internship\Day_172_Erp_Mini_Module_Build\data, Beyond_SoftwareDev_Internship\Day_172_Erp_Mini_Module_Build\output, Beyond_SoftwareDev_Internship\Day_172_Erp_Mini_Module_Build\report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Beyond_SoftwareDev_Internship/Day_172_Erp_Mini_Module_Build/{evidence,notebooks,src,data,output,report}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Erp Mini-Module Build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ERP mini-module build.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day_172_lab.py — Troubleshoot: Erp Mini-Module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172 practical starter for Erp Mini-Module Build.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'Erp Mini-Module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Erp Mini-Module Build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Erp Mini-Module Build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172 (Troubleshoot) on Erp Mini-Module Build.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