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32 STUDENT HANDBOOK</w:t>
      </w:r>
    </w:p>
    <w:p>
      <w:pPr>
        <w:jc w:val="center"/>
      </w:pPr>
      <w:r>
        <w:rPr>
          <w:b/>
          <w:color w:val="1E293B"/>
          <w:sz w:val="28"/>
        </w:rPr>
        <w:t>Data Quality Missingness And Duplicates: Practical Implementation and Verification</w:t>
      </w:r>
    </w:p>
    <w:p>
      <w:pPr>
        <w:spacing w:after="120"/>
      </w:pPr>
      <w:r>
        <w:rPr>
          <w:b w:val="0"/>
          <w:sz w:val="22"/>
        </w:rPr>
        <w:t>Guided lab.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pandas, scikit-learn, Seaborn, Jupyter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32 objective  Complete the guided lab for Data Quality Missingness And Duplicates: Practical Implementation and Verification: Apply Data Quality Missingness And Duplicates: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Data Quality Missingness And Duplicates: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Data Quality Missingness And Duplicates: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Data Quality Missingness And Duplicates: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guided lab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“Data Quality Missingness And Duplicates: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pandas, scikit-learn, Seaborn, Jupyter.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pandas, scikit-learn, Seaborn, Jupyter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Day_32_Data_Quality_Missingness_And_Duplicates_Practica/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Beyond_ML_Internship\Day_32_Data_Quality_Missingness_And_Duplicates_Practica\evidence, Beyond_ML_Internship\Day_32_Data_Quality_Missingness_And_Duplicates_Practica\notebooks, Beyond_ML_Internship\Day_32_Data_Quality_Missingness_And_Duplicates_Practica\src, Beyond_ML_Internship\Day_32_Data_Quality_Missingness_And_Duplicates_Practica\data, Beyond_ML_Internship\Day_32_Data_Quality_Missingness_And_Duplicates_Practica\output, Beyond_ML_Internship\Day_32_Data_Quality_Missingness_And_Duplicates_Practica\report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Beyond_ML_Internship/Day_32_Data_Quality_Missingness_And_Duplicates_Practica/{evidence,notebooks,src,data,output,report}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lab: Data Quality Missingness And Duplicates: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pandas, scikit-learn, Seaborn, Jupyter.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Data Quality Missingness And Duplicates: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`src/day_32_lab.py`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day_32_lab.py — Guided lab: Data Quality Missingness And Duplicates: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32 practical starter for Data Quality Missingness And Duplicates: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'Data Quality Missingness And Duplicates: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Data Quality Missingness And Duplicates: Practical Implementation and Verification</w:t>
      </w:r>
    </w:p>
    <w:p>
      <w:pPr>
        <w:pStyle w:val="ListBullet"/>
      </w:pPr>
      <w:r>
        <w:rPr>
          <w:b w:val="0"/>
          <w:sz w:val="22"/>
        </w:rPr>
        <w:t>Guided lab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Data Quality Missingness And Duplicates: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32 (Guided lab) on Data Quality Missingness And Duplicates: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