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88 STUDENT HANDBOOK</w:t>
      </w:r>
    </w:p>
    <w:p>
      <w:pPr>
        <w:jc w:val="center"/>
      </w:pPr>
      <w:r>
        <w:rPr>
          <w:b/>
          <w:color w:val="1E293B"/>
          <w:sz w:val="28"/>
        </w:rPr>
        <w:t>Anomaly Detection And Cautious Interpretation: Practical Implementation and Verification</w:t>
      </w:r>
    </w:p>
    <w:p>
      <w:pPr>
        <w:spacing w:after="120"/>
      </w:pPr>
      <w:r>
        <w:rPr>
          <w:b w:val="0"/>
          <w:sz w:val="22"/>
        </w:rPr>
        <w:t>Documentation and peer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peer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Matplotlib,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88 objective  Complete the documentation and peer review for Anomaly Detection And Cautious Interpretation: Practical Implementation and Verification: Apply Anomaly Detection And Cautious Interpretation: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Anomaly Detection And Cautious Interpretation: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Anomaly Detection And Cautious Interpretation: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Anomaly Detection And Cautious Interpretation: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documentation and peer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“Anomaly Detection And Cautious Interpretation: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Anomaly Detection And Cautious Interpretation: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Matplotlib,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Matplotlib,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Day_88_Anomaly_Detection_And_Cautious_Interpretation_Pr/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Beyond_ML_Internship\Day_88_Anomaly_Detection_And_Cautious_Interpretation_Pr\evidence, Beyond_ML_Internship\Day_88_Anomaly_Detection_And_Cautious_Interpretation_Pr\notebooks, Beyond_ML_Internship\Day_88_Anomaly_Detection_And_Cautious_Interpretation_Pr\src, Beyond_ML_Internship\Day_88_Anomaly_Detection_And_Cautious_Interpretation_Pr\data, Beyond_ML_Internship\Day_88_Anomaly_Detection_And_Cautious_Interpretation_Pr\output, Beyond_ML_Internship\Day_88_Anomaly_Detection_And_Cautious_Interpretation_Pr\report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Beyond_ML_Internship/Day_88_Anomaly_Detection_And_Cautious_Interpretation_Pr/{evidence,notebooks,src,data,output,report}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peer review: Anomaly Detection And Cautious Interpretation: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Matplotlib,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Anomaly Detection And Cautious Interpretation: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`src/day_88_lab.py`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day_88_lab.py — Documentation and peer review: Anomaly Detection And Cautious Interpretation: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88 practical starter for Anomaly Detection And Cautious Interpretation: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'Anomaly Detection And Cautious Interpretation: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Anomaly Detection And Cautious Interpretation: Practical Implementation and Verification</w:t>
      </w:r>
    </w:p>
    <w:p>
      <w:pPr>
        <w:pStyle w:val="ListBullet"/>
      </w:pPr>
      <w:r>
        <w:rPr>
          <w:b w:val="0"/>
          <w:sz w:val="22"/>
        </w:rPr>
        <w:t>Documentation and peer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Anomaly Detection And Cautious Interpretation: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88 (Documentation and peer review) on Anomaly Detection And Cautious Interpretation: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