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ConfigMaps, Secrets, and Configuration Safety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kind/minikube/k3d, kubectl, Helm,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applied practice for ConfigMaps, Secrets, and Configuration Safety: Inject non-sensitive config and synthetic secrets without committing values.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Inject non-sensitive config and synthetic secrets without committing values.</w:t>
      </w:r>
    </w:p>
    <w:p>
      <w:pPr>
        <w:pStyle w:val="ListBullet"/>
      </w:pPr>
      <w:r>
        <w:rPr>
          <w:b w:val="0"/>
          <w:sz w:val="22"/>
        </w:rPr>
        <w:t>Explain ConfigMaps, Secrets, and Configuration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ConfigMaps, Secrets, and Configuration Safety.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“ConfigMaps, Secrets, and Configuration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ConfigMaps, Secrets, and Configuration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kind/minikube/k3d, kubectl, Helm,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kind/minikube/k3d, kubectl, Helm,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Day_125_ConfigMaps_Secrets_and_Configuration_Safety/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Beyond_Cloud_Internship\Day_125_ConfigMaps_Secrets_and_Configuration_Safety\evidence, Beyond_Cloud_Internship\Day_125_ConfigMaps_Secrets_and_Configuration_Safety\notebooks, Beyond_Cloud_Internship\Day_125_ConfigMaps_Secrets_and_Configuration_Safety\src, Beyond_Cloud_Internship\Day_125_ConfigMaps_Secrets_and_Configuration_Safety\data, Beyond_Cloud_Internship\Day_125_ConfigMaps_Secrets_and_Configuration_Safety\output, Beyond_Cloud_Internship\Day_125_ConfigMaps_Secrets_and_Configuration_Safety\report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Beyond_Cloud_Internship/Day_125_ConfigMaps_Secrets_and_Configuration_Safety/{evidence,notebooks,src,data,output,report}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ConfigMaps, Secrets, and Configuration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124 prerequisites and read the complete Day 125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Day_125_configmaps_secrets_and_configuration_safety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Inject non-sensitive config and synthetic secrets without committing values.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Applied practice: ConfigMaps, Secrets, and Configuration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ConfigMaps, Secrets, and Configuration Safety.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'ConfigMaps, Secrets, and Configuration Safety')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ConfigMaps, Secrets, and Configuration Safety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ConfigMaps, Secrets, and Configuration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(Applied practice) on ConfigMaps, Secrets, and Configuration Safety.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