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Windows Accounts And Privileges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concept development for Windows Accounts And Privileges — Applied Baseline Lab: Complete a supervised applied lab for Windows accounts and privileges,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Windows accounts and privileges,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Windows Accounts And Privileges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Accounts And Privileges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Accounts And Privileges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Day_22_Windows_Accounts_And_Privileges_Applied_Baseline/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Beyond_CyberSecurity_Internship\Day_22_Windows_Accounts_And_Privileges_Applied_Baseline\evidence, Beyond_CyberSecurity_Internship\Day_22_Windows_Accounts_And_Privileges_Applied_Baseline\notebooks, Beyond_CyberSecurity_Internship\Day_22_Windows_Accounts_And_Privileges_Applied_Baseline\src, Beyond_CyberSecurity_Internship\Day_22_Windows_Accounts_And_Privileges_Applied_Baseline\data, Beyond_CyberSecurity_Internship\Day_22_Windows_Accounts_And_Privileges_Applied_Baseline\output, Beyond_CyberSecurity_Internship\Day_22_Windows_Accounts_And_Privileges_Applied_Baseline\report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Beyond_CyberSecurity_Internship/Day_22_Windows_Accounts_And_Privileges_Applied_Baseline/{evidence,notebooks,src,data,output,report}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Windows Accounts And Privileges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22 scope, prerequisite from Day 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Day_022_windows_accounts_and_privileges__applied_baseline_lab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Windows accounts and privileges,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Concept development: Windows Accounts And Privileges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Windows Accounts And Privileges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Accounts And Privileges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Accounts And Privileges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Accounts And Privileges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(Concept development) on Windows Accounts And Privileges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