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23 STUDENT HANDBOOK</w:t>
      </w:r>
    </w:p>
    <w:p>
      <w:pPr>
        <w:jc w:val="center"/>
      </w:pPr>
      <w:r>
        <w:rPr>
          <w:b/>
          <w:color w:val="1E293B"/>
          <w:sz w:val="28"/>
        </w:rPr>
        <w:t>Services Registry And Event Logs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Windows evaluation VM, PowerShell, Event Viewer, Sysinternals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23 objective  Complete the guided laboratory for Services Registry And Event Logs — Architecture and Components: Explain and demonstrate services registry and event logs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services registry and event logs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Services Registry And Event Logs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Services Registry And Event Logs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“Services Registry And Event Logs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Services Registry And Event Logs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Windows evaluation VM, PowerShell, Event Viewer, Sysinternals.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Windows evaluation VM, PowerShell, Event Viewer, Sysinternals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Day_23_Services_Registry_And_Event_Logs_Architecture_an/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Beyond_CyberSecurity_Internship\Day_23_Services_Registry_And_Event_Logs_Architecture_an\evidence, Beyond_CyberSecurity_Internship\Day_23_Services_Registry_And_Event_Logs_Architecture_an\notebooks, Beyond_CyberSecurity_Internship\Day_23_Services_Registry_And_Event_Logs_Architecture_an\src, Beyond_CyberSecurity_Internship\Day_23_Services_Registry_And_Event_Logs_Architecture_an\data, Beyond_CyberSecurity_Internship\Day_23_Services_Registry_And_Event_Logs_Architecture_an\output, Beyond_CyberSecurity_Internship\Day_23_Services_Registry_And_Event_Logs_Architecture_an\report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Beyond_CyberSecurity_Internship/Day_23_Services_Registry_And_Event_Logs_Architecture_an/{evidence,notebooks,src,data,output,report}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Services Registry And Event Logs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23 scope, prerequisite from Day 22,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Windows evaluation VM, PowerShell, Event Viewer, Sysinternals.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Day_023_services_registry_and_event_logs__architecture_and_components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services registry and event logs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`src/day_23_lab.py`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day_23_lab.py — Guided laboratory: Services Registry And Event Logs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23 practical starter for Services Registry And Event Logs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'Services Registry And Event Logs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Services Registry And Event Logs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Services Registry And Event Logs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23 (Guided laboratory) on Services Registry And Event Logs — Architecture and Components.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