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Symmetric And Asymmetric Encryption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concept development for Symmetric And Asymmetric Encryption — Applied Baseline Lab: Complete a supervised applied lab for symmetric and asymmetric encryption,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symmetric and asymmetric encryption,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Symmetric And Asymmetric Encryption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Symmetric And Asymmetric Encryption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“Symmetric And Asymmetric Encryption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Symmetric And Asymmetric Encryption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OpenSSL, Linux VM, Wireshark, local web server.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Day_62_Symmetric_And_Asymmetric_Encryption_Applied_Base/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Beyond_CyberSecurity_Internship\Day_62_Symmetric_And_Asymmetric_Encryption_Applied_Base\evidence, Beyond_CyberSecurity_Internship\Day_62_Symmetric_And_Asymmetric_Encryption_Applied_Base\notebooks, Beyond_CyberSecurity_Internship\Day_62_Symmetric_And_Asymmetric_Encryption_Applied_Base\src, Beyond_CyberSecurity_Internship\Day_62_Symmetric_And_Asymmetric_Encryption_Applied_Base\data, Beyond_CyberSecurity_Internship\Day_62_Symmetric_And_Asymmetric_Encryption_Applied_Base\output, Beyond_CyberSecurity_Internship\Day_62_Symmetric_And_Asymmetric_Encryption_Applied_Base\report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Beyond_CyberSecurity_Internship/Day_62_Symmetric_And_Asymmetric_Encryption_Applied_Base/{evidence,notebooks,src,data,output,report}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Symmetric And Asymmetric Encryption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62 scope, prerequisite from Day 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OpenSSL, Linux VM, Wireshark, local web server.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Day_062_symmetric_and_asymmetric_encryption__applied_baseline_lab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symmetric and asymmetric encryption,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day_62_lab.py — Concept development: Symmetric And Asymmetric Encryption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62 practical starter for Symmetric And Asymmetric Encryption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'Symmetric And Asymmetric Encryption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Symmetric And Asymmetric Encryption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Symmetric And Asymmetric Encryption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(Concept development) on Symmetric And Asymmetric Encryption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