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Authentication And Access-Control Flaws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Authentication And Access-Control Flaws — Design and Technique: Explain and demonstrate authentication and access-control flaws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authentication and access-control flaws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Authentication And Access-Control Flaws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 And Access-Control Flaws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 And Access-Control Flaws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 And Access-Control Flaws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Day_95_Authentication_And_Access_Control_Flaws_Design_a/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Beyond_CyberSecurity_Internship\Day_95_Authentication_And_Access_Control_Flaws_Design_a\evidence, Beyond_CyberSecurity_Internship\Day_95_Authentication_And_Access_Control_Flaws_Design_a\notebooks, Beyond_CyberSecurity_Internship\Day_95_Authentication_And_Access_Control_Flaws_Design_a\src, Beyond_CyberSecurity_Internship\Day_95_Authentication_And_Access_Control_Flaws_Design_a\data, Beyond_CyberSecurity_Internship\Day_95_Authentication_And_Access_Control_Flaws_Design_a\output, Beyond_CyberSecurity_Internship\Day_95_Authentication_And_Access_Control_Flaws_Design_a\report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Beyond_CyberSecurity_Internship/Day_95_Authentication_And_Access_Control_Flaws_Design_a/{evidence,notebooks,src,data,output,report}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Authentication And Access-Control Flaws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Day_095_authentication_and_access_control_flaws__design_and_technique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authentication and access-control flaws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Applied practice: Authentication And Access-Control Flaws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Authentication And Access-Control Flaws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 And Access-Control Flaws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 And Access-Control Flaws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And Access-Control Flaws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Authentication And Access-Control Flaws — Design and Technique.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