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Cloud Shared Responsibility And Iam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concept development for Cloud Shared Responsibility And Iam — Applied Baseline Lab: Complete a supervised applied lab for cloud shared responsibility and IAM,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cloud shared responsibility and IAM,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Cloud Shared Responsibility And Iam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Shared Responsibility And Iam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Shared Responsibility And Iam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Docker, local cloud emulator, IaC scanners,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Docker, local cloud emulator, IaC scanners,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Day_132_Cloud_Shared_Responsibility_And_Iam_Applied_Base/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Beyond_CyberSecurity_Internship\Day_132_Cloud_Shared_Responsibility_And_Iam_Applied_Base\evidence, Beyond_CyberSecurity_Internship\Day_132_Cloud_Shared_Responsibility_And_Iam_Applied_Base\notebooks, Beyond_CyberSecurity_Internship\Day_132_Cloud_Shared_Responsibility_And_Iam_Applied_Base\src, Beyond_CyberSecurity_Internship\Day_132_Cloud_Shared_Responsibility_And_Iam_Applied_Base\data, Beyond_CyberSecurity_Internship\Day_132_Cloud_Shared_Responsibility_And_Iam_Applied_Base\output, Beyond_CyberSecurity_Internship\Day_132_Cloud_Shared_Responsibility_And_Iam_Applied_Base\report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Beyond_CyberSecurity_Internship/Day_132_Cloud_Shared_Responsibility_And_Iam_Applied_Base/{evidence,notebooks,src,data,output,report}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Cloud Shared Responsibility And Iam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132 scope, prerequisite from Day 131,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Docker, local cloud emulator, IaC scanners,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Day_132_cloud_shared_responsibility_and_iam__applied_baseline_lab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cloud shared responsibility and IAM,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day_132_lab.py — Concept development: Cloud Shared Responsibility And Iam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132 practical starter for Cloud Shared Responsibility And Iam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Shared Responsibility And Iam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Shared Responsibility And Iam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Shared Responsibility And Iam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(Concept development) on Cloud Shared Responsibility And Iam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