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Defensive Implementation And Monitoring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guided laboratory for Defensive Implementation And Monitoring — Configuration Lab: Complete a supervised applied lab for defensive implementation and monitoring,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defensive implementation and monitoring,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Defensive Implementation And Monitoring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Defensive Implementation And Monitoring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“Defensive Implementation And Monitoring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Defensive Implementation And Monitoring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all approved lab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Day_174_Defensive_Implementation_And_Monitoring_Configur/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Beyond_CyberSecurity_Internship\Day_174_Defensive_Implementation_And_Monitoring_Configur\evidence, Beyond_CyberSecurity_Internship\Day_174_Defensive_Implementation_And_Monitoring_Configur\notebooks, Beyond_CyberSecurity_Internship\Day_174_Defensive_Implementation_And_Monitoring_Configur\src, Beyond_CyberSecurity_Internship\Day_174_Defensive_Implementation_And_Monitoring_Configur\data, Beyond_CyberSecurity_Internship\Day_174_Defensive_Implementation_And_Monitoring_Configur\output, Beyond_CyberSecurity_Internship\Day_174_Defensive_Implementation_And_Monitoring_Configur\report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Beyond_CyberSecurity_Internship/Day_174_Defensive_Implementation_And_Monitoring_Configur/{evidence,notebooks,src,data,output,report}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Defensive Implementation And Monitoring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174 scope, prerequisite from Day 173,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all approved lab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Day_174_defensive_implementation_and_monitoring__configuration_lab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defensive implementation and monitoring,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Guided laboratory: Defensive Implementation And Monitoring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Defensive Implementation And Monitoring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'Defensive Implementation And Monitoring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Defensive Implementation And Monitoring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Defensive Implementation And Monitoring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(Guided laboratory) on Defensive Implementation And Monitoring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