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Workflow, Ethics, and Reproducible Setup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integration and documentation for Workflow, Ethics, and Reproducible Setup — Integration, Documentation, and Handover: Integrate the four workflow, ethics, and reproducible setup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workflow, ethics, and reproducible setup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Workflow, Ethics, and Reproducible Setup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Workflow, Ethics, and Reproducible Setup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“Workflow, Ethics, and Reproducible Setup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Workflow, Ethics, and Reproducible Setup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Day_09_Workflow_Ethics_and_Reproducible_Setup_Integrati/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Beyond_DataScience_Internship\Day_09_Workflow_Ethics_and_Reproducible_Setup_Integrati\evidence, Beyond_DataScience_Internship\Day_09_Workflow_Ethics_and_Reproducible_Setup_Integrati\notebooks, Beyond_DataScience_Internship\Day_09_Workflow_Ethics_and_Reproducible_Setup_Integrati\src, Beyond_DataScience_Internship\Day_09_Workflow_Ethics_and_Reproducible_Setup_Integrati\data, Beyond_DataScience_Internship\Day_09_Workflow_Ethics_and_Reproducible_Setup_Integrati\output, Beyond_DataScience_Internship\Day_09_Workflow_Ethics_and_Reproducible_Setup_Integrati\report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Beyond_DataScience_Internship/Day_09_Workflow_Ethics_and_Reproducible_Setup_Integrati/{evidence,notebooks,src,data,output,report}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Workflow, Ethics, and Reproducible Setup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 scope, prerequisite from Day 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Day_009_workflow_ethics_and_reproducible_setup__integration_documentat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workflow, ethics, and reproducible setup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day_09_lab.py — Integration and documentation: Workflow, Ethics, and Reproducible Setup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 practical starter for Workflow, Ethics, and Reproducible Setup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'Workflow, Ethics, and Reproducible Setup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Workflow, Ethics, and Reproducible Setup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Workflow, Ethics, and Reproducible Setup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(Integration and documentation) on Workflow, Ethics, and Reproducible Setup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