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11 STUDENT HANDBOOK</w:t>
      </w:r>
    </w:p>
    <w:p>
      <w:pPr>
        <w:jc w:val="center"/>
      </w:pPr>
      <w:r>
        <w:rPr>
          <w:b/>
          <w:color w:val="1E293B"/>
          <w:sz w:val="28"/>
        </w:rPr>
        <w:t>Python Types And Control Flow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 objective  Complete the orientation and setup for Python Types And Control Flow — Foundations and Vocabulary: Explain and demonstrate Python types and control flow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Python types and control flow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Python Types And Control Flow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Python Types And Control Flow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“Python Types And Control Flow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Day_11_Python_Types_And_Control_Flow_Foundations_and_Vo/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Beyond_DataScience_Internship\Day_11_Python_Types_And_Control_Flow_Foundations_and_Vo\evidence, Beyond_DataScience_Internship\Day_11_Python_Types_And_Control_Flow_Foundations_and_Vo\notebooks, Beyond_DataScience_Internship\Day_11_Python_Types_And_Control_Flow_Foundations_and_Vo\src, Beyond_DataScience_Internship\Day_11_Python_Types_And_Control_Flow_Foundations_and_Vo\data, Beyond_DataScience_Internship\Day_11_Python_Types_And_Control_Flow_Foundations_and_Vo\output, Beyond_DataScience_Internship\Day_11_Python_Types_And_Control_Flow_Foundations_and_Vo\report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Beyond_DataScience_Internship/Day_11_Python_Types_And_Control_Flow_Foundations_and_Vo/{evidence,notebooks,src,data,output,report}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Python Types And Control Flow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 scope, prerequisite from Day 10,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VS Code,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Day_011_python_types_and_control_flow__foundations_and_vocabulary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Python types and control flow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day_11_lab.py — Orientation and setup: Python Types And Control Flow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 practical starter for Python Types And Control Flow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'Python Types And Control Flow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Python Types And Control Flow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Python Types And Control Flow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 (Orientation and setup) on Python Types And Control Flow — Foundations and Vocabulary.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