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Python for Data Analysis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Python for Data Analysis — Assessment Project: Plan, execute, verify, present, and safely close an assessment project covering the complete python for data analysis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python for data analysis phase.</w:t>
      </w:r>
    </w:p>
    <w:p>
      <w:pPr>
        <w:pStyle w:val="ListBullet"/>
      </w:pPr>
      <w:r>
        <w:rPr>
          <w:b w:val="0"/>
          <w:sz w:val="22"/>
        </w:rPr>
        <w:t>Explain Python for Data Analysis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for Data Analysis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for Data Analysis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Day_20_Python_for_Data_Analysis_Assessment_Project/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Beyond_DataScience_Internship\Day_20_Python_for_Data_Analysis_Assessment_Project\evidence, Beyond_DataScience_Internship\Day_20_Python_for_Data_Analysis_Assessment_Project\notebooks, Beyond_DataScience_Internship\Day_20_Python_for_Data_Analysis_Assessment_Project\src, Beyond_DataScience_Internship\Day_20_Python_for_Data_Analysis_Assessment_Project\data, Beyond_DataScience_Internship\Day_20_Python_for_Data_Analysis_Assessment_Project\output, Beyond_DataScience_Internship\Day_20_Python_for_Data_Analysis_Assessment_Project\report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Beyond_DataScience_Internship/Day_20_Python_for_Data_Analysis_Assessment_Project/{evidence,notebooks,src,data,output,report}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Python for Data Analysis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VS Code,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Day_020_python_for_data_analysis__assessment_project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python for data analysis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Assessment and presentation: Python for Data Analysis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Python for Data Analysis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for Data Analysis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for Data Analysis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for Data Analysis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Python for Data Analysis — Assessment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