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Statistics Foundations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assessment and presentation for Statistics Foundations — Assessment Project: Plan, execute, verify, present, and safely close an assessment project covering the complete statistics foundations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statistics foundations phase.</w:t>
      </w:r>
    </w:p>
    <w:p>
      <w:pPr>
        <w:pStyle w:val="ListBullet"/>
      </w:pPr>
      <w:r>
        <w:rPr>
          <w:b w:val="0"/>
          <w:sz w:val="22"/>
        </w:rPr>
        <w:t>Explain Statistics Foundations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Statistics Foundations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“Statistics Foundations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Day_40_Statistics_Foundations_Assessment_Project/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Beyond_DataScience_Internship\Day_40_Statistics_Foundations_Assessment_Project\evidence, Beyond_DataScience_Internship\Day_40_Statistics_Foundations_Assessment_Project\notebooks, Beyond_DataScience_Internship\Day_40_Statistics_Foundations_Assessment_Project\src, Beyond_DataScience_Internship\Day_40_Statistics_Foundations_Assessment_Project\data, Beyond_DataScience_Internship\Day_40_Statistics_Foundations_Assessment_Project\output, Beyond_DataScience_Internship\Day_40_Statistics_Foundations_Assessment_Project\report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Beyond_DataScience_Internship/Day_40_Statistics_Foundations_Assessment_Project/{evidence,notebooks,src,data,output,report}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Statistics Foundations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40 scope, prerequisite from Day 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Day_040_statistics_foundations__assessment_project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statistics foundations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day_40_lab.py — Assessment and presentation: Statistics Foundations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40 practical starter for Statistics Foundations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'Statistics Foundations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Statistics Foundations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Statistics Foundations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(Assessment and presentation) on Statistics Foundations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