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Data Acquisition and Provenance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integration and documentation for Data Acquisition and Provenance — Integration, Documentation, and Handover: Integrate the four data acquisition and provenance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data acquisition and provenance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Data Acquisition and Provenance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Acquisition and Provenance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Acquisition and Provenance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requests, SQLite, public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Day_49_Data_Acquisition_and_Provenance_Integration_Docu/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Beyond_DataScience_Internship\Day_49_Data_Acquisition_and_Provenance_Integration_Docu\evidence, Beyond_DataScience_Internship\Day_49_Data_Acquisition_and_Provenance_Integration_Docu\notebooks, Beyond_DataScience_Internship\Day_49_Data_Acquisition_and_Provenance_Integration_Docu\src, Beyond_DataScience_Internship\Day_49_Data_Acquisition_and_Provenance_Integration_Docu\data, Beyond_DataScience_Internship\Day_49_Data_Acquisition_and_Provenance_Integration_Docu\output, Beyond_DataScience_Internship\Day_49_Data_Acquisition_and_Provenance_Integration_Docu\report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Beyond_DataScience_Internship/Day_49_Data_Acquisition_and_Provenance_Integration_Docu/{evidence,notebooks,src,data,output,report}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Data Acquisition and Provenance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49 scope, prerequisite from Day 48,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requests, SQLite, public datasets.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Day_049_data_acquisition_and_provenance__integration_documentation_and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data acquisition and provenance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day_49_lab.py — Integration and documentation: Data Acquisition and Provenance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49 practical starter for Data Acquisition and Provenance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Acquisition and Provenance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Acquisition and Provenance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Acquisition and Provenance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(Integration and documentation) on Data Acquisition and Provenance — Integration, Documentation, and Handover.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