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Bivariate And Multivariate Exploration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Seaborn,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guided laboratory for Bivariate And Multivariate Exploration — Configuration Lab: Complete a supervised applied lab for bivariate and multivariate exploration,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bivariate and multivariate exploration,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Bivariate And Multivariate Exploration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Bivariate And Multivariate Exploration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“Bivariate And Multivariate Exploration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Bivariate And Multivariate Exploration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Seaborn,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Seaborn,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Day_64_Bivariate_And_Multivariate_Exploration_Configura/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Beyond_DataScience_Internship\Day_64_Bivariate_And_Multivariate_Exploration_Configura\evidence, Beyond_DataScience_Internship\Day_64_Bivariate_And_Multivariate_Exploration_Configura\notebooks, Beyond_DataScience_Internship\Day_64_Bivariate_And_Multivariate_Exploration_Configura\src, Beyond_DataScience_Internship\Day_64_Bivariate_And_Multivariate_Exploration_Configura\data, Beyond_DataScience_Internship\Day_64_Bivariate_And_Multivariate_Exploration_Configura\output, Beyond_DataScience_Internship\Day_64_Bivariate_And_Multivariate_Exploration_Configura\report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Beyond_DataScience_Internship/Day_64_Bivariate_And_Multivariate_Exploration_Configura/{evidence,notebooks,src,data,output,report}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Bivariate And Multivariate Exploration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64 scope, prerequisite from Day 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Seaborn,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Day_064_bivariate_and_multivariate_exploration__configuration_lab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bivariate and multivariate exploration,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Guided laboratory: Bivariate And Multivariate Exploration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Bivariate And Multivariate Exploration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'Bivariate And Multivariate Exploration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Bivariate And Multivariate Exploration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Bivariate And Multivariate Exploration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(Guided laboratory) on Bivariate And Multivariate Exploration — Configuration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