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Scaling Distance And Similarity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orientation and setup for Scaling Distance And Similarity — Foundations and Vocabulary: Explain and demonstrate scaling distance and similarity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scaling distance and similarity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Scaling Distance And Similarity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Scaling Distance And Similarity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“Scaling Distance And Similarity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Scaling Distance And Similarity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Day_111_Scaling_Distance_And_Similarity_Foundations_and_/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Beyond_DataScience_Internship\Day_111_Scaling_Distance_And_Similarity_Foundations_and_\evidence, Beyond_DataScience_Internship\Day_111_Scaling_Distance_And_Similarity_Foundations_and_\notebooks, Beyond_DataScience_Internship\Day_111_Scaling_Distance_And_Similarity_Foundations_and_\src, Beyond_DataScience_Internship\Day_111_Scaling_Distance_And_Similarity_Foundations_and_\data, Beyond_DataScience_Internship\Day_111_Scaling_Distance_And_Similarity_Foundations_and_\output, Beyond_DataScience_Internship\Day_111_Scaling_Distance_And_Similarity_Foundations_and_\report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Beyond_DataScience_Internship/Day_111_Scaling_Distance_And_Similarity_Foundations_and_/{evidence,notebooks,src,data,output,report}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Scaling Distance And Similarity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111 scope, prerequisite from Day 110,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Day_111_scaling_distance_and_similarity__foundations_and_vocabulary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scaling distance and similarity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day_111_lab.py — Orientation and setup: Scaling Distance And Similarity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111 practical starter for Scaling Distance And Similarity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'Scaling Distance And Similarity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Scaling Distance And Similarity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Scaling Distance And Similarity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(Orientation and setup) on Scaling Distance And Similarity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