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124 STUDENT HANDBOOK</w:t>
      </w:r>
    </w:p>
    <w:p>
      <w:pPr>
        <w:jc w:val="center"/>
      </w:pPr>
      <w:r>
        <w:rPr>
          <w:b/>
          <w:color w:val="1E293B"/>
          <w:sz w:val="28"/>
        </w:rPr>
        <w:t>Categorical Date And Text Features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124 objective  Complete the guided laboratory for Categorical Date And Text Features — Configuration Lab: Complete a supervised applied lab for categorical date and text features,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categorical date and text features,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Categorical Date And Text Features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Categorical Date And Text Features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“Categorical Date And Text Features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Day_124_Categorical_Date_And_Text_Features_Configuration/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Beyond_DataScience_Internship\Day_124_Categorical_Date_And_Text_Features_Configuration\evidence, Beyond_DataScience_Internship\Day_124_Categorical_Date_And_Text_Features_Configuration\notebooks, Beyond_DataScience_Internship\Day_124_Categorical_Date_And_Text_Features_Configuration\src, Beyond_DataScience_Internship\Day_124_Categorical_Date_And_Text_Features_Configuration\data, Beyond_DataScience_Internship\Day_124_Categorical_Date_And_Text_Features_Configuration\output, Beyond_DataScience_Internship\Day_124_Categorical_Date_And_Text_Features_Configuration\report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Beyond_DataScience_Internship/Day_124_Categorical_Date_And_Text_Features_Configuration/{evidence,notebooks,src,data,output,report}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Categorical Date And Text Features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124 scope, prerequisite from Day 123,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Day_124_categorical_date_and_text_features__configuration_lab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categorical date and text features,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day_124_lab.py — Guided laboratory: Categorical Date And Text Features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124 practical starter for Categorical Date And Text Features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'Categorical Date And Text Features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Categorical Date And Text Features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Categorical Date And Text Features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124 (Guided laboratory) on Categorical Date And Text Features — Configuration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