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132 STUDENT HANDBOOK</w:t>
      </w:r>
    </w:p>
    <w:p>
      <w:pPr>
        <w:jc w:val="center"/>
      </w:pPr>
      <w:r>
        <w:rPr>
          <w:b/>
          <w:color w:val="1E293B"/>
          <w:sz w:val="28"/>
        </w:rPr>
        <w:t>Time Indexes Frequency And Resampling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statsmodels,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132 objective  Complete the concept development for Time Indexes Frequency And Resampling — Applied Baseline Lab: Complete a supervised applied lab for time indexes frequency and resampling,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time indexes frequency and resampling,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Time Indexes Frequency And Resampling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Time Indexes Frequency And Resampling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“Time Indexes Frequency And Resampling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Time Indexes Frequency And Resampling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statsmodels,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statsmodels,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Day_132_Time_Indexes_Frequency_And_Resampling_Applied_Ba/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Beyond_DataScience_Internship\Day_132_Time_Indexes_Frequency_And_Resampling_Applied_Ba\evidence, Beyond_DataScience_Internship\Day_132_Time_Indexes_Frequency_And_Resampling_Applied_Ba\notebooks, Beyond_DataScience_Internship\Day_132_Time_Indexes_Frequency_And_Resampling_Applied_Ba\src, Beyond_DataScience_Internship\Day_132_Time_Indexes_Frequency_And_Resampling_Applied_Ba\data, Beyond_DataScience_Internship\Day_132_Time_Indexes_Frequency_And_Resampling_Applied_Ba\output, Beyond_DataScience_Internship\Day_132_Time_Indexes_Frequency_And_Resampling_Applied_Ba\report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Beyond_DataScience_Internship/Day_132_Time_Indexes_Frequency_And_Resampling_Applied_Ba/{evidence,notebooks,src,data,output,report}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Time Indexes Frequency And Resampling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132 scope, prerequisite from Day 131,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statsmodels,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Day_132_time_indexes_frequency_and_resampling__applied_baseline_lab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time indexes frequency and resampling,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day_132_lab.py — Concept development: Time Indexes Frequency And Resampling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132 practical starter for Time Indexes Frequency And Resampling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'Time Indexes Frequency And Resampling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Time Indexes Frequency And Resampling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Time Indexes Frequency And Resampling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132 (Concept development) on Time Indexes Frequency And Resampling — Applied Baseline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