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Time Series and Forecasting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statsmodels,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assessment and presentation for Time Series and Forecasting — Assessment Project: Plan, execute, verify, present, and safely close an assessment project covering the complete time series and forecasting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time series and forecasting phase.</w:t>
      </w:r>
    </w:p>
    <w:p>
      <w:pPr>
        <w:pStyle w:val="ListBullet"/>
      </w:pPr>
      <w:r>
        <w:rPr>
          <w:b w:val="0"/>
          <w:sz w:val="22"/>
        </w:rPr>
        <w:t>Explain Time Series and Forecasting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 Series and Forecasting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 Series and Forecasting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 Series and Forecasting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statsmodels,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statsmodels,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Day_140_Time_Series_and_Forecasting_Assessment_Project/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Beyond_DataScience_Internship\Day_140_Time_Series_and_Forecasting_Assessment_Project\evidence, Beyond_DataScience_Internship\Day_140_Time_Series_and_Forecasting_Assessment_Project\notebooks, Beyond_DataScience_Internship\Day_140_Time_Series_and_Forecasting_Assessment_Project\src, Beyond_DataScience_Internship\Day_140_Time_Series_and_Forecasting_Assessment_Project\data, Beyond_DataScience_Internship\Day_140_Time_Series_and_Forecasting_Assessment_Project\output, Beyond_DataScience_Internship\Day_140_Time_Series_and_Forecasting_Assessment_Project\report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Beyond_DataScience_Internship/Day_140_Time_Series_and_Forecasting_Assessment_Project/{evidence,notebooks,src,data,output,report}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Time Series and Forecasting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140 scope, prerequisite from Day 139,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statsmodels,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Day_140_time_series_and_forecasting__assessment_project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time series and forecasting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Assessment and presentation: Time Series and Forecasting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Time Series and Forecasting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 Series and Forecasting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 Series and Forecasting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 Series and Forecasting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(Assessment and presentation) on Time Series and Forecasting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