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DATA SCIENCE INTERNSHIP</w:t>
      </w:r>
    </w:p>
    <w:p>
      <w:pPr>
        <w:jc w:val="center"/>
      </w:pPr>
      <w:r>
        <w:rPr>
          <w:b/>
          <w:color w:val="0B3F90"/>
          <w:sz w:val="44"/>
        </w:rPr>
        <w:t>DAY 154 STUDENT HANDBOOK</w:t>
      </w:r>
    </w:p>
    <w:p>
      <w:pPr>
        <w:jc w:val="center"/>
      </w:pPr>
      <w:r>
        <w:rPr>
          <w:b/>
          <w:color w:val="1E293B"/>
          <w:sz w:val="28"/>
        </w:rPr>
        <w:t>Columnar Formats And Efficient Processing — Configuration Lab</w:t>
      </w:r>
    </w:p>
    <w:p>
      <w:pPr>
        <w:spacing w:after="120"/>
      </w:pPr>
      <w:r>
        <w:rPr>
          <w:b w:val="0"/>
          <w:sz w:val="22"/>
        </w:rPr>
        <w:t>Guided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intermediate-to-advanced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DuckDB, Polars/PySpark local, Parquet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154 objective  Complete the guided laboratory for Columnar Formats And Efficient Processing — Configuration Lab: Complete a supervised applied lab for columnar formats and efficient processing,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Anonymize personal data. Do not invent statistics. Keep raw vs cleaned datasets separated.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LibreOffice Calc, and approved public datasets.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columnar formats and efficient processing,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Columnar Formats And Efficient Processing — Configuration Lab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Columnar Formats And Efficient Processing — Configuration Lab.</w:t>
      </w:r>
    </w:p>
    <w:p>
      <w:pPr>
        <w:pStyle w:val="ListBullet"/>
      </w:pPr>
      <w:r>
        <w:rPr>
          <w:b w:val="0"/>
          <w:sz w:val="22"/>
        </w:rPr>
        <w:t>Implement or perform the guided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“Columnar Formats And Efficient Processing — Configuration Lab”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Columnar Formats And Efficient Processing — Configuration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153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DuckDB, Polars/PySpark local, Parquet.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DuckDB, Polars/PySpark local, Parquet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Beyond_DataScience_Internship/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Day_154_Columnar_Formats_And_Efficient_Processing_Config/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Beyond_DataScience_Internship\Day_154_Columnar_Formats_And_Efficient_Processing_Config\evidence, Beyond_DataScience_Internship\Day_154_Columnar_Formats_And_Efficient_Processing_Config\notebooks, Beyond_DataScience_Internship\Day_154_Columnar_Formats_And_Efficient_Processing_Config\src, Beyond_DataScience_Internship\Day_154_Columnar_Formats_And_Efficient_Processing_Config\data, Beyond_DataScience_Internship\Day_154_Columnar_Formats_And_Efficient_Processing_Config\output, Beyond_DataScience_Internship\Day_154_Columnar_Formats_And_Efficient_Processing_Config\report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Beyond_DataScience_Internship/Day_154_Columnar_Formats_And_Efficient_Processing_Config/{evidence,notebooks,src,data,output,report}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laboratory: Columnar Formats And Efficient Processing — Configuration Lab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154 scope, prerequisite from Day 153,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Python, Jupyter, DuckDB, Polars/PySpark local, Parquet.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Day_154_columnar_formats_and_efficient_processing__configuration_lab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columnar formats and efficient processing,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`src/day_154_lab.py`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day_154_lab.py — Guided laboratory: Columnar Formats And Efficient Processing — Configuration Lab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154 practical starter for Columnar Formats And Efficient Processing — Configuration Lab.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'Columnar Formats And Efficient Processing — Configuration Lab')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'Guided laboratory')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day-154_preflight.png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day-154_folders.png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day-154_tools.png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day-154_practical.png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day-154_verify.png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day-154_pack_list.png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Data ethics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day-154_tools.png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day-154_practical.png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day-154_verify.png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report/day-154_technical_report.md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Anonymize personal data. Do not invent statistics. Keep raw vs cleaned datasets separated.…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Columnar Formats And Efficient Processing — Configuration Lab</w:t>
      </w:r>
    </w:p>
    <w:p>
      <w:pPr>
        <w:pStyle w:val="ListBullet"/>
      </w:pPr>
      <w:r>
        <w:rPr>
          <w:b w:val="0"/>
          <w:sz w:val="22"/>
        </w:rPr>
        <w:t>Guided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Columnar Formats And Efficient Processing — Configuration Lab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154 (Guided laboratory) on Columnar Formats And Efficient Processing — Configuration Lab. I worked only in the authorized Beyond data analysis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