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Battery Runtime Interference And Roaming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wireless inter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safety and quality review for Battery Runtime Interference And Roaming — Safety, Quality, and Verification: Complete a supervised applied lab for battery runtime interference and roaming,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battery runtime interference and roaming,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Battery Runtime Interference And Roaming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Battery Runtime Interference And Roaming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“Battery Runtime Interference And Roaming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Battery Runtime Interference And Roaming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wireless intercom, spectrum/coordination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wireless intercom, spectrum/coordination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Day_48_Battery_Runtime_Interference_And_Roaming_Safety_/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Battery Runtime Interference And Roaming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48 scope, prerequisite from Day 47,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wireless intercom, spectrum/coordination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Day_048_battery_runtime_interference_and_roaming__safety_quality_and_v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battery runtime interference and roaming,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Battery Runtime Interference And Roaming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"Battery Runtime Interference And Roaming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Battery Runtime Interference And Roaming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Battery Runtime Interference And Roaming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(Safety and quality review) on Battery Runtime Interference And Roaming — Safety, Quality, and Verification.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