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94 STUDENT HANDBOOK</w:t>
      </w:r>
    </w:p>
    <w:p>
      <w:pPr>
        <w:jc w:val="center"/>
      </w:pPr>
      <w:r>
        <w:rPr>
          <w:b/>
          <w:color w:val="1E293B"/>
          <w:sz w:val="28"/>
        </w:rPr>
        <w:t>Wired Wireless And Hybrid Topology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diagramming to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94 objective  Complete the guided laboratory for Wired Wireless And Hybrid Topology — Configuration Lab: Complete a supervised applied lab for wired wireless and hybrid topology,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wired wireless and hybrid topology,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Wired Wireless And Hybrid Topology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Wired Wireless And Hybrid Topology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“Wired Wireless And Hybrid Topology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diagramming tools, equipment inventory, site plans, planning sheets.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diagramming tools, equipment inventory, site plans, planning sheets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Day_94_Wired_Wireless_And_Hybrid_Topology_Configuration/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Wired Wireless And Hybrid Topology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94 scope, prerequisite from Day 93,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diagramming tools, equipment inventory, site plans, planning sheets.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Day_094_wired_wireless_and_hybrid_topology__configuration_lab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wired wireless and hybrid topology,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Wired Wireless And Hybrid Topology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"Wired Wireless And Hybrid Topology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Wired Wireless And Hybrid Topology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Wired Wireless And Hybrid Topology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94 (Guided laboratory) on Wired Wireless And Hybrid Topology — Configuration Lab.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