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0B3F90"/>
          <w:sz w:val="28"/>
        </w:rPr>
        <w:t>BEYOND INTERCOM INTERNSHIP</w:t>
      </w:r>
    </w:p>
    <w:p>
      <w:pPr>
        <w:jc w:val="center"/>
      </w:pPr>
      <w:r>
        <w:rPr>
          <w:b/>
          <w:color w:val="0B3F90"/>
          <w:sz w:val="44"/>
        </w:rPr>
        <w:t>DAY 159 STUDENT HANDBOOK</w:t>
      </w:r>
    </w:p>
    <w:p>
      <w:pPr>
        <w:jc w:val="center"/>
      </w:pPr>
      <w:r>
        <w:rPr>
          <w:b/>
          <w:color w:val="1E293B"/>
          <w:sz w:val="28"/>
        </w:rPr>
        <w:t>Maintenance, Firmware, and Asset Management — Integration, Documentation, and Handover</w:t>
      </w:r>
    </w:p>
    <w:p>
      <w:pPr>
        <w:spacing w:after="120"/>
      </w:pPr>
      <w:r>
        <w:rPr>
          <w:b w:val="0"/>
          <w:sz w:val="22"/>
        </w:rPr>
        <w:t>Integration and documentation. Full student study guide and practical laboratory manual for Beyond Enterprise interns.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DAY MODE</w:t>
            </w:r>
          </w:p>
        </w:tc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LEVEL</w:t>
            </w:r>
          </w:p>
        </w:tc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DURATION</w:t>
            </w:r>
          </w:p>
        </w:tc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CORE TOOLS</w:t>
            </w:r>
          </w:p>
        </w:tc>
      </w:tr>
      <w:tr>
        <w:tc>
          <w:tcPr>
            <w:tcW w:type="dxa" w:w="2556"/>
          </w:tcPr>
          <w:p>
            <w:r>
              <w:rPr>
                <w:sz w:val="18"/>
              </w:rPr>
              <w:t>Integration and documentation</w:t>
            </w:r>
          </w:p>
        </w:tc>
        <w:tc>
          <w:tcPr>
            <w:tcW w:type="dxa" w:w="2556"/>
          </w:tcPr>
          <w:p>
            <w:r>
              <w:rPr>
                <w:sz w:val="18"/>
              </w:rPr>
              <w:t>intermediate-to-advanced</w:t>
            </w:r>
          </w:p>
        </w:tc>
        <w:tc>
          <w:tcPr>
            <w:tcW w:type="dxa" w:w="2556"/>
          </w:tcPr>
          <w:p>
            <w:r>
              <w:rPr>
                <w:sz w:val="18"/>
              </w:rPr>
              <w:t>8.0 hours</w:t>
            </w:r>
          </w:p>
        </w:tc>
        <w:tc>
          <w:tcPr>
            <w:tcW w:type="dxa" w:w="2556"/>
          </w:tcPr>
          <w:p>
            <w:r>
              <w:rPr>
                <w:sz w:val="18"/>
              </w:rPr>
              <w:t>Beyond wired/wireless intercom equipment, laptop-based communication tools, maintenance ki</w:t>
            </w:r>
          </w:p>
        </w:tc>
      </w:tr>
    </w:tbl>
    <w:p/>
    <w:p>
      <w:pPr>
        <w:pStyle w:val="BeyondNote"/>
        <w:spacing w:after="160"/>
      </w:pPr>
      <w:r>
        <w:rPr>
          <w:b/>
          <w:color w:val="0B3F90"/>
          <w:sz w:val="20"/>
        </w:rPr>
        <w:t>Day 159 objective  Complete the integration and documentation for Maintenance, Firmware, and Asset Management — Integration, Documentation, and Handover: Integrate the four maintenance, firmware, and asset management skill areas into one reproducible workflow, diagram, checklist, evidence pack, and handover note.</w:t>
      </w:r>
    </w:p>
    <w:p>
      <w:pPr>
        <w:pStyle w:val="BeyondSafety"/>
        <w:spacing w:after="160"/>
      </w:pPr>
      <w:r>
        <w:rPr>
          <w:b/>
          <w:color w:val="9A3412"/>
          <w:sz w:val="20"/>
        </w:rPr>
        <w:t>Non-negotiable rule  Keep channels professional. Test backup talk paths. Never leave beltpacks unattended in public guest areas.</w:t>
      </w:r>
    </w:p>
    <w:p>
      <w:pPr>
        <w:pStyle w:val="BeyondWarning"/>
        <w:spacing w:after="160"/>
      </w:pPr>
      <w:r>
        <w:rPr>
          <w:b/>
          <w:color w:val="9A3412"/>
          <w:sz w:val="20"/>
        </w:rPr>
        <w:t>Continuity  Day 1 safety, evidence, and documentation rules remain in force. Beyond wired/wireless intercom equipment and laptop configuration tools as assigned.</w:t>
      </w:r>
    </w:p>
    <w:p>
      <w:pPr>
        <w:pStyle w:val="Heading1"/>
      </w:pPr>
      <w:r>
        <w:t>How to use this handbook</w:t>
      </w:r>
    </w:p>
    <w:p>
      <w:pPr>
        <w:spacing w:after="120"/>
      </w:pPr>
      <w:r>
        <w:rPr>
          <w:b w:val="0"/>
          <w:sz w:val="22"/>
        </w:rPr>
        <w:t>Follow the activities in order. Capture evidence at checkpoints. Write the report while the work is fresh. Do not skip verification. Stop and ask a supervisor before changing production systems, shared accounts, or using unapproved cloud/AI services.</w:t>
      </w:r>
    </w:p>
    <w:p>
      <w:pPr>
        <w:pStyle w:val="ListBullet"/>
      </w:pPr>
      <w:r>
        <w:rPr>
          <w:b w:val="0"/>
          <w:sz w:val="22"/>
        </w:rPr>
        <w:t>Order: authorization → tool verify → lab → independent verification → evidence → report → checklists.</w:t>
      </w:r>
    </w:p>
    <w:p>
      <w:pPr>
        <w:pStyle w:val="ListBullet"/>
      </w:pPr>
      <w:r>
        <w:rPr>
          <w:b w:val="0"/>
          <w:sz w:val="22"/>
        </w:rPr>
        <w:t>Submit: Baseline evidence, completed practical artifact, independent verification, safety/restoration record, and short professional report..</w:t>
      </w:r>
    </w:p>
    <w:p>
      <w:pPr>
        <w:pStyle w:val="ListBullet"/>
      </w:pPr>
      <w:r>
        <w:rPr>
          <w:b w:val="0"/>
          <w:sz w:val="22"/>
        </w:rPr>
        <w:t>Supervisor approval required for production changes, paid services, or offensive/security-sensitive actions outside the sandbox.</w:t>
      </w:r>
    </w:p>
    <w:p>
      <w:pPr>
        <w:pStyle w:val="Heading1"/>
      </w:pPr>
      <w:r>
        <w:t>Suggested daily schedule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TIME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ACTIVITY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OUTPUT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0:00–0:30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Assessment brief + rubric review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Plan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0:30–2:30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End-to-end demonstration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Demo evidence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2:30–2:45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Break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—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2:45–4:15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Self-score against rubric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Self-score sheet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4:15–5:45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Reflection: wins, failures, next steps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Reflection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5:45–8:00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Final evidence pack + report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Submission</w:t>
            </w:r>
          </w:p>
        </w:tc>
      </w:tr>
    </w:tbl>
    <w:p/>
    <w:p>
      <w:pPr>
        <w:pStyle w:val="Heading1"/>
      </w:pPr>
      <w:r>
        <w:t>Learning outcomes</w:t>
      </w:r>
    </w:p>
    <w:p>
      <w:pPr>
        <w:spacing w:after="120"/>
      </w:pPr>
      <w:r>
        <w:rPr>
          <w:b w:val="0"/>
          <w:sz w:val="20"/>
        </w:rPr>
        <w:t>Curriculum objective (source of truth): Integrate the four maintenance, firmware, and asset management skill areas into one reproducible workflow, diagram, checklist, evidence pack, and handover note.</w:t>
      </w:r>
    </w:p>
    <w:p>
      <w:pPr>
        <w:pStyle w:val="ListBullet"/>
      </w:pPr>
      <w:r>
        <w:rPr>
          <w:b w:val="0"/>
          <w:sz w:val="22"/>
        </w:rPr>
        <w:t>Explain Maintenance, Firmware, and Asset Management — Integration, Documentation, and Handover to a supervisor in under two minutes.</w:t>
      </w:r>
    </w:p>
    <w:p>
      <w:pPr>
        <w:pStyle w:val="ListBullet"/>
      </w:pPr>
      <w:r>
        <w:rPr>
          <w:b w:val="0"/>
          <w:sz w:val="22"/>
        </w:rPr>
        <w:t>Configure or verify the approved tools required for Maintenance, Firmware, and Asset Management — Integration, Documentation, and Handover.</w:t>
      </w:r>
    </w:p>
    <w:p>
      <w:pPr>
        <w:pStyle w:val="ListBullet"/>
      </w:pPr>
      <w:r>
        <w:rPr>
          <w:b w:val="0"/>
          <w:sz w:val="22"/>
        </w:rPr>
        <w:t>Implement or perform the integration and documentation practical for this topic.</w:t>
      </w:r>
    </w:p>
    <w:p>
      <w:pPr>
        <w:pStyle w:val="ListBullet"/>
      </w:pPr>
      <w:r>
        <w:rPr>
          <w:b w:val="0"/>
          <w:sz w:val="22"/>
        </w:rPr>
        <w:t>Verify the result with at least one independent method.</w:t>
      </w:r>
    </w:p>
    <w:p>
      <w:pPr>
        <w:pStyle w:val="ListBullet"/>
      </w:pPr>
      <w:r>
        <w:rPr>
          <w:b w:val="0"/>
          <w:sz w:val="22"/>
        </w:rPr>
        <w:t>Diagnose a common failure using the troubleshooting table.</w:t>
      </w:r>
    </w:p>
    <w:p>
      <w:pPr>
        <w:pStyle w:val="ListBullet"/>
      </w:pPr>
      <w:r>
        <w:rPr>
          <w:b w:val="0"/>
          <w:sz w:val="22"/>
        </w:rPr>
        <w:t>Document procedure, results, limitations, and safety controls professionally.</w:t>
      </w:r>
    </w:p>
    <w:p>
      <w:pPr>
        <w:pStyle w:val="Heading1"/>
      </w:pPr>
      <w:r>
        <w:t>Key concepts</w:t>
      </w:r>
    </w:p>
    <w:p>
      <w:pPr>
        <w:spacing w:after="120"/>
      </w:pPr>
      <w:r>
        <w:rPr>
          <w:b w:val="0"/>
          <w:sz w:val="22"/>
        </w:rPr>
        <w:t>Define the professional meaning of “Maintenance, Firmware, and Asset Management — Integration, Documentation, and Handover” before you use tools. Do not split the title into meaningless words. Connect each concept to today's practical action.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TERM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PLAIN-LANGUAGE MEANING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TODAY'S ACTION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COMMON FAILURE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CONTROL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Core topic skill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Professional practice for Maintenance, Firmware, and Asset Management — Integration, Documentation, and Handover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Complete today's practical objective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Shallow buzzword-only work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Demonstrate with evidence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Tool discipline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Use only approved tools/versions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Verify tools before lab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Unapproved downloads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Official sources only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Professional documentation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Clear enough for handover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Write procedure + results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Undocumented changes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README + report template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Authorization boundary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What systems and data you may touch today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Complete the pre-flight checklist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Working on production by mistake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Stop and ask supervisor if unclear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Reproducible evidence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Another person can rerun or inspect your work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Use standard filenames and a Day folder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Missing versions or secret screenshots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Freeze versions; privacy-check screenshots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Verification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 second method that confirms the result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Rerun / second measurement / peer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Screenshot-only ‘proof’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Pair evidence with an independent check</w:t>
            </w:r>
          </w:p>
        </w:tc>
      </w:tr>
    </w:tbl>
    <w:p/>
    <w:p>
      <w:pPr>
        <w:pStyle w:val="Heading1"/>
      </w:pPr>
      <w:r>
        <w:t>Prerequisites and authorization check</w:t>
      </w:r>
    </w:p>
    <w:p>
      <w:pPr>
        <w:pStyle w:val="ListBullet"/>
      </w:pPr>
      <w:r>
        <w:rPr>
          <w:b w:val="0"/>
          <w:sz w:val="22"/>
        </w:rPr>
        <w:t>Prior learning: complete earlier days in this program through Day 158 as assigned.</w:t>
      </w:r>
    </w:p>
    <w:p>
      <w:pPr>
        <w:pStyle w:val="ListBullet"/>
      </w:pPr>
      <w:r>
        <w:rPr>
          <w:b w:val="0"/>
          <w:sz w:val="22"/>
        </w:rPr>
        <w:t>Authorized Beyond workstation, lab, VM, or equipment only.</w:t>
      </w:r>
    </w:p>
    <w:p>
      <w:pPr>
        <w:pStyle w:val="ListBullet"/>
      </w:pPr>
      <w:r>
        <w:rPr>
          <w:b w:val="0"/>
          <w:sz w:val="22"/>
        </w:rPr>
        <w:t>Required permissions confirmed (admin install rights only if approved).</w:t>
      </w:r>
    </w:p>
    <w:p>
      <w:pPr>
        <w:pStyle w:val="ListBullet"/>
      </w:pPr>
      <w:r>
        <w:rPr>
          <w:b w:val="0"/>
          <w:sz w:val="22"/>
        </w:rPr>
        <w:t>Tools available: Beyond wired/wireless intercom equipment, laptop-based communication tools, maintenance kit, vendor software, asset register, PPE.</w:t>
      </w:r>
    </w:p>
    <w:p>
      <w:pPr>
        <w:pStyle w:val="ListBullet"/>
      </w:pPr>
      <w:r>
        <w:rPr>
          <w:b w:val="0"/>
          <w:sz w:val="22"/>
        </w:rPr>
        <w:t>Backup/rollback plan: do not overwrite prior Day evidence folders.</w:t>
      </w:r>
    </w:p>
    <w:p>
      <w:pPr>
        <w:pStyle w:val="ListBullet"/>
      </w:pPr>
      <w:r>
        <w:rPr>
          <w:b w:val="0"/>
          <w:sz w:val="22"/>
        </w:rPr>
        <w:t>Data/equipment classification understood; no unauthorized sensitive data.</w:t>
      </w:r>
    </w:p>
    <w:p>
      <w:pPr>
        <w:pStyle w:val="BeyondSafety"/>
        <w:spacing w:after="160"/>
      </w:pPr>
      <w:r>
        <w:rPr>
          <w:b/>
          <w:color w:val="9A3412"/>
          <w:sz w:val="20"/>
        </w:rPr>
        <w:t>Authorization  If any item is unclear, stop and ask the supervisor. Do not bypass security controls.</w:t>
      </w:r>
    </w:p>
    <w:p>
      <w:pPr>
        <w:pStyle w:val="Heading1"/>
      </w:pPr>
      <w:r>
        <w:t>Download and installation guide</w:t>
      </w:r>
    </w:p>
    <w:p>
      <w:pPr>
        <w:spacing w:after="120"/>
      </w:pPr>
      <w:r>
        <w:rPr>
          <w:b w:val="0"/>
          <w:sz w:val="22"/>
        </w:rPr>
        <w:t>Do not repeat a full Day-1 install unless verification fails and the supervisor approves. Verify the tools listed for this day, then continue.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TOOL / CHECK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VERIFICATION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Beyond wired/wireless intercom equipment, laptop-based communication tools, maintenance kit, vendor software, asset register, PPE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Confirm presence/version with supervisor list</w:t>
            </w:r>
          </w:p>
        </w:tc>
      </w:tr>
    </w:tbl>
    <w:p/>
    <w:p>
      <w:pPr>
        <w:pStyle w:val="Heading1"/>
      </w:pPr>
      <w:r>
        <w:t>Project and file organization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Beyond_Intercom_Internship/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└── Day_159_Maintenance_Firmware_and_Asset_Management_Integr/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evidence/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diagrams/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checklists/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report/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└── README.md</w:t>
      </w:r>
    </w:p>
    <w:p/>
    <w:p>
      <w:pPr>
        <w:pStyle w:val="BeyondWarning"/>
        <w:spacing w:after="160"/>
      </w:pPr>
      <w:r>
        <w:rPr>
          <w:b/>
          <w:color w:val="9A3412"/>
          <w:sz w:val="20"/>
        </w:rPr>
        <w:t>Secrets  Never place passwords, API keys, tokens, personal records, or client data in the submission folder.</w:t>
      </w:r>
    </w:p>
    <w:p>
      <w:pPr>
        <w:pStyle w:val="Heading1"/>
      </w:pPr>
      <w:r>
        <w:t>Environment setup</w:t>
      </w:r>
    </w:p>
    <w:p>
      <w:pPr>
        <w:pStyle w:val="ListNumber"/>
      </w:pPr>
      <w:r>
        <w:rPr>
          <w:b w:val="0"/>
          <w:sz w:val="22"/>
        </w:rPr>
        <w:t>Inspect assigned Beyond equipment and power conditions.</w:t>
      </w:r>
    </w:p>
    <w:p>
      <w:pPr>
        <w:pStyle w:val="ListNumber"/>
      </w:pPr>
      <w:r>
        <w:rPr>
          <w:b w:val="0"/>
          <w:sz w:val="22"/>
        </w:rPr>
        <w:t>Confirm PPE and spotter requirements.</w:t>
      </w:r>
    </w:p>
    <w:p>
      <w:pPr>
        <w:pStyle w:val="ListNumber"/>
      </w:pPr>
      <w:r>
        <w:rPr>
          <w:b w:val="0"/>
          <w:sz w:val="22"/>
        </w:rPr>
        <w:t>Stage cables/connectors/tools on a clean, labelled work area.</w:t>
      </w:r>
    </w:p>
    <w:p>
      <w:pPr>
        <w:pStyle w:val="ListNumber"/>
      </w:pPr>
      <w:r>
        <w:rPr>
          <w:b w:val="0"/>
          <w:sz w:val="22"/>
        </w:rPr>
        <w:t>Photograph the starting state for evidence (no private backgrounds).</w:t>
      </w:r>
    </w:p>
    <w:p>
      <w:pPr>
        <w:pStyle w:val="ListNumber"/>
      </w:pPr>
      <w:r>
        <w:rPr>
          <w:b w:val="0"/>
          <w:sz w:val="22"/>
        </w:rPr>
        <w:t>Confirm rollback/restore condition with the supervisor before major changes.</w:t>
      </w:r>
    </w:p>
    <w:p>
      <w:pPr>
        <w:pStyle w:val="Heading1"/>
      </w:pPr>
      <w:r>
        <w:t>Step-by-step practical lab</w:t>
      </w:r>
    </w:p>
    <w:p>
      <w:pPr>
        <w:spacing w:after="120"/>
      </w:pPr>
      <w:r>
        <w:rPr>
          <w:b/>
          <w:color w:val="0B3F90"/>
          <w:sz w:val="24"/>
        </w:rPr>
        <w:t>Integration and documentation: Maintenance, Firmware, and Asset Management — Integration, Documentation, and Handover</w:t>
      </w:r>
    </w:p>
    <w:p>
      <w:pPr>
        <w:spacing w:after="120"/>
      </w:pPr>
      <w:r>
        <w:rPr>
          <w:b w:val="0"/>
          <w:sz w:val="22"/>
        </w:rPr>
        <w:t>Curriculum instructions (expanded below into executable steps):</w:t>
      </w:r>
    </w:p>
    <w:p>
      <w:pPr>
        <w:spacing w:after="120"/>
      </w:pPr>
      <w:r>
        <w:rPr>
          <w:b w:val="0"/>
          <w:sz w:val="20"/>
        </w:rPr>
        <w:t>• Review the Day 159 scope, prerequisite from Day 158, and supervisor instructions before touching software, accounts, cables, power, rigging, networks, or equipment.</w:t>
      </w:r>
    </w:p>
    <w:p>
      <w:pPr>
        <w:spacing w:after="120"/>
      </w:pPr>
      <w:r>
        <w:rPr>
          <w:b w:val="0"/>
          <w:sz w:val="20"/>
        </w:rPr>
        <w:t>• Confirm the authorized lab/equipment boundary, owner, asset IDs, workspace condition, backup/rollback state, emergency procedure, and any PPE or spotter requirement.</w:t>
      </w:r>
    </w:p>
    <w:p>
      <w:pPr>
        <w:spacing w:after="120"/>
      </w:pPr>
      <w:r>
        <w:rPr>
          <w:b w:val="0"/>
          <w:sz w:val="20"/>
        </w:rPr>
        <w:t>• Verify only the approved tools for today: Beyond wired/wireless intercom equipment, laptop-based communication tools, maintenance kit, vendor software, asset register, PPE. Record versions, firmware, serial/asset references, calibration status, or configuration as relevant. Avoid unnecessary installation or updates.</w:t>
      </w:r>
    </w:p>
    <w:p>
      <w:pPr>
        <w:spacing w:after="120"/>
      </w:pPr>
      <w:r>
        <w:rPr>
          <w:b w:val="0"/>
          <w:sz w:val="20"/>
        </w:rPr>
        <w:t>• Create Day_159_maintenance_firmware_and_asset_management__integration_documen with evidence, diagrams or src, checklists or tests, output, and report folders.</w:t>
      </w:r>
    </w:p>
    <w:p>
      <w:pPr>
        <w:spacing w:after="120"/>
      </w:pPr>
      <w:r>
        <w:rPr>
          <w:b w:val="0"/>
          <w:sz w:val="20"/>
        </w:rPr>
        <w:t>• Capture a privacy-reviewed baseline photograph/screenshot and record expected result, measurement units, acceptance limit, and stop condition.</w:t>
      </w:r>
    </w:p>
    <w:p>
      <w:pPr>
        <w:spacing w:after="120"/>
      </w:pPr>
      <w:r>
        <w:rPr>
          <w:b w:val="0"/>
          <w:sz w:val="20"/>
        </w:rPr>
        <w:t>• Complete the practical objective: Integrate the four maintenance, firmware, and asset management skill areas into one reproducible workflow, diagram, checklist, evidence pack, and handover note.</w:t>
      </w:r>
    </w:p>
    <w:p>
      <w:pPr>
        <w:spacing w:after="120"/>
      </w:pPr>
      <w:r>
        <w:rPr>
          <w:b w:val="0"/>
          <w:sz w:val="20"/>
        </w:rPr>
        <w:t>• Introduce or analyze only an approved controlled fault/edge case. Troubleshoot systematically, preserve evidence, and return the lab/equipment to its approved state.</w:t>
      </w:r>
    </w:p>
    <w:p>
      <w:pPr>
        <w:spacing w:after="120"/>
      </w:pPr>
      <w:r>
        <w:rPr>
          <w:b w:val="0"/>
          <w:sz w:val="20"/>
        </w:rPr>
        <w:t>• Verify independently through a second instrument/path/test, clean rerun, configuration comparison, peer check, or supervisor sign-off. Distinguish evidence from proof.</w:t>
      </w:r>
    </w:p>
    <w:p>
      <w:pPr>
        <w:spacing w:after="120"/>
      </w:pPr>
      <w:r>
        <w:rPr>
          <w:b w:val="0"/>
          <w:sz w:val="20"/>
        </w:rPr>
        <w:t>• Complete the discipline safety/ethics checklist, inventory/custody or cleanup check, and a professional report with honest limitations and assistance disclosure.</w:t>
      </w:r>
    </w:p>
    <w:p>
      <w:pPr>
        <w:spacing w:after="120"/>
      </w:pPr>
      <w:r>
        <w:rPr>
          <w:b w:val="0"/>
          <w:sz w:val="22"/>
        </w:rPr>
        <w:t>Equipment checklist companion (copy into report and mark DONE):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# Day 159 lab checklist script (text companion)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# Topic: Maintenance, Firmware, and Asset Management — Integration, Documentation, and Handover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# Mode: Integration and documentation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# This program is equipment-led. Use the handbook steps on Beyond-authorized gear.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# Mark each line DONE in your report when complete. Do not invent equipment access.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[ ] Authorization and PPE confirmed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[ ] Equipment / software from the approved tools list verified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[ ] Practical procedure for "Maintenance, Firmware, and Asset Management — Integration, Documentation, and Handover" completed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[ ] Independent verification (second check / peer / supervisor) completed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[ ] Evidence captured with day-159_ filenames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[ ] Safety controls recorded</w:t>
      </w:r>
    </w:p>
    <w:p/>
    <w:p>
      <w:pPr>
        <w:pStyle w:val="Heading2"/>
      </w:pPr>
      <w:r>
        <w:t>Step 1: Pre-flight authorization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Pre-flight authorization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Complete checklist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All boxes checked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Safe scope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day-159_preflight.png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Unclear permission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Stop; ask supervisor</w:t>
            </w:r>
          </w:p>
        </w:tc>
      </w:tr>
    </w:tbl>
    <w:p/>
    <w:p>
      <w:pPr>
        <w:pStyle w:val="Heading2"/>
      </w:pPr>
      <w:r>
        <w:t>Step 2: Prepare workspace / project folder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Prepare workspace / project folder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Create Day folder tree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Folder exists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Organization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day-159_folders.png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Wrong location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Use Documents path / approved lab path</w:t>
            </w:r>
          </w:p>
        </w:tc>
      </w:tr>
    </w:tbl>
    <w:p/>
    <w:p>
      <w:pPr>
        <w:pStyle w:val="Heading2"/>
      </w:pPr>
      <w:r>
        <w:t>Step 3: Verify tools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Verify tools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Version or equipment check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Tools confirmed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Readiness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day-159_tools.png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Missing tool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Use official source or ask supervisor</w:t>
            </w:r>
          </w:p>
        </w:tc>
      </w:tr>
    </w:tbl>
    <w:p/>
    <w:p>
      <w:pPr>
        <w:pStyle w:val="Heading2"/>
      </w:pPr>
      <w:r>
        <w:t>Step 4: Execute practical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Execute practical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Follow mode procedure for topic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Expected lab result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Skill demonstration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day-159_practical.png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Procedure fails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Change one variable; log hypothesis</w:t>
            </w:r>
          </w:p>
        </w:tc>
      </w:tr>
    </w:tbl>
    <w:p/>
    <w:p>
      <w:pPr>
        <w:pStyle w:val="Heading2"/>
      </w:pPr>
      <w:r>
        <w:t>Step 5: Independent verification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Independent verification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Second method / rerun / peer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Confirmed result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Proof beyond a screenshot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day-159_verify.png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Mismatch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Do not fabricate; document and escalate if stuck</w:t>
            </w:r>
          </w:p>
        </w:tc>
      </w:tr>
    </w:tbl>
    <w:p/>
    <w:p>
      <w:pPr>
        <w:pStyle w:val="Heading2"/>
      </w:pPr>
      <w:r>
        <w:t>Step 6: Package evidence + report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Package evidence + report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Filenames + report template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Complete pack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Assessable submission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day-159_pack_list.png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Missing files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Use submission checklist</w:t>
            </w:r>
          </w:p>
        </w:tc>
      </w:tr>
    </w:tbl>
    <w:p/>
    <w:p>
      <w:pPr>
        <w:pStyle w:val="Heading1"/>
      </w:pPr>
      <w:r>
        <w:t>Comms etiquette &amp; safety checkpoint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RISK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POSSIBLE HARM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PREVENTION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DETECTION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APPROVER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Unauthorized system/data use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Breach, outage, legal issue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Lab-only scope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Supervisor spot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Supervisor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Unsafe procedure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Injury or equipment damage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PPE + written steps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Buddy/supervisor observe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Student + supervisor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Secret/PII leakage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Privacy incident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Synthetic/approved data; redact screenshots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Submission review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Student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Irreproducible work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Cannot assess internship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Versions + rerun proof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Second-run evidence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Student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Overclaiming readiness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Bad production decision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State limitations clearly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Rubric / oral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Supervisor</w:t>
            </w:r>
          </w:p>
        </w:tc>
      </w:tr>
    </w:tbl>
    <w:p/>
    <w:p>
      <w:pPr>
        <w:pStyle w:val="Heading1"/>
      </w:pPr>
      <w:r>
        <w:t>Evaluation and metrics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CHECK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SUCCESS CRITERION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LIMITATION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Functional result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Meets today's objective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Classroom demo ≠ production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Safety compliance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No rule breached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Still needs supervisor judgment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Reproducibility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Second check agrees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Environment drift possible</w:t>
            </w:r>
          </w:p>
        </w:tc>
      </w:tr>
    </w:tbl>
    <w:p/>
    <w:p>
      <w:pPr>
        <w:pStyle w:val="Heading1"/>
      </w:pPr>
      <w:r>
        <w:t>Independent verification</w:t>
      </w:r>
    </w:p>
    <w:p>
      <w:pPr>
        <w:pStyle w:val="ListBullet"/>
      </w:pPr>
      <w:r>
        <w:rPr>
          <w:b w:val="0"/>
          <w:sz w:val="22"/>
        </w:rPr>
        <w:t>Rerun the procedure after restarting the tool/session/environment.</w:t>
      </w:r>
    </w:p>
    <w:p>
      <w:pPr>
        <w:pStyle w:val="ListBullet"/>
      </w:pPr>
      <w:r>
        <w:rPr>
          <w:b w:val="0"/>
          <w:sz w:val="22"/>
        </w:rPr>
        <w:t>Use a second method: manual calculation, alternate meter/path, unit test, log review, or peer check.</w:t>
      </w:r>
    </w:p>
    <w:p>
      <w:pPr>
        <w:pStyle w:val="ListBullet"/>
      </w:pPr>
      <w:r>
        <w:rPr>
          <w:b w:val="0"/>
          <w:sz w:val="22"/>
        </w:rPr>
        <w:t>Distinguish evidence (what you captured) from proof (why it is correct).</w:t>
      </w:r>
    </w:p>
    <w:p>
      <w:pPr>
        <w:pStyle w:val="Heading1"/>
      </w:pPr>
      <w:r>
        <w:t>Troubleshooting guide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SYMPTOM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LIKELY CAUSE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SAFE FIRST ACTION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VERIFY AFTER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ESCALATE IF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Tool missing / won't start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Wrong install or PATH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Official reinstall/verify only if approved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Version command works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Image is locked by IT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Lab step fails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Skipped prerequisite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Re-read prior step; change one variable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Expected output appears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Hardware fault suspected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Intermittent result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Cable/power/network flake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Reseat/inspect; simplify path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Stable for 3 repeats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Shared infra involved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Permission error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Account/policy limit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Do not bypass; ask supervisor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Approved alternate path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Blocks required evidence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Unclear authorization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Scope ambiguity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STOP work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Written clarification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Always escalate</w:t>
            </w:r>
          </w:p>
        </w:tc>
      </w:tr>
    </w:tbl>
    <w:p/>
    <w:p>
      <w:pPr>
        <w:pStyle w:val="BeyondWarning"/>
        <w:spacing w:after="160"/>
      </w:pPr>
      <w:r>
        <w:rPr>
          <w:b/>
          <w:color w:val="9A3412"/>
          <w:sz w:val="20"/>
        </w:rPr>
        <w:t>Five-minute failure procedure  Before review: correct folder, tools verified, rerun practical, open evidence files, hide notifications/secrets, know your main limitation.</w:t>
      </w:r>
    </w:p>
    <w:p>
      <w:pPr>
        <w:pStyle w:val="Heading1"/>
      </w:pPr>
      <w:r>
        <w:t>Evidence checkpoints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FILE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MUST SHOW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WHY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PRIVACY/SAFETY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FORMAT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day-159_tools.png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Tools/versions or staged gear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Readiness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secrets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PNG/JPEG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day-159_practical.png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Key practical result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Execution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PII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PNG/JPEG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day-159_verify.png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Second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Verification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notifications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PNG/JPEG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report/day-159_technical_report.md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Full report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Assessment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credentials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MD/PDF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README.md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How to reproduce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Handover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secrets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MD</w:t>
            </w:r>
          </w:p>
        </w:tc>
      </w:tr>
    </w:tbl>
    <w:p/>
    <w:p>
      <w:pPr>
        <w:pStyle w:val="Heading1"/>
      </w:pPr>
      <w:r>
        <w:t>Professional technical report guide</w:t>
      </w:r>
    </w:p>
    <w:p>
      <w:pPr>
        <w:pStyle w:val="ListNumber"/>
      </w:pPr>
      <w:r>
        <w:rPr>
          <w:b w:val="0"/>
          <w:sz w:val="22"/>
        </w:rPr>
        <w:t>Title and metadata</w:t>
      </w:r>
    </w:p>
    <w:p>
      <w:pPr>
        <w:pStyle w:val="ListNumber"/>
      </w:pPr>
      <w:r>
        <w:rPr>
          <w:b w:val="0"/>
          <w:sz w:val="22"/>
        </w:rPr>
        <w:t>Objective</w:t>
      </w:r>
    </w:p>
    <w:p>
      <w:pPr>
        <w:pStyle w:val="ListNumber"/>
      </w:pPr>
      <w:r>
        <w:rPr>
          <w:b w:val="0"/>
          <w:sz w:val="22"/>
        </w:rPr>
        <w:t>Scope and authorization</w:t>
      </w:r>
    </w:p>
    <w:p>
      <w:pPr>
        <w:pStyle w:val="ListNumber"/>
      </w:pPr>
      <w:r>
        <w:rPr>
          <w:b w:val="0"/>
          <w:sz w:val="22"/>
        </w:rPr>
        <w:t>Concept summary</w:t>
      </w:r>
    </w:p>
    <w:p>
      <w:pPr>
        <w:pStyle w:val="ListNumber"/>
      </w:pPr>
      <w:r>
        <w:rPr>
          <w:b w:val="0"/>
          <w:sz w:val="22"/>
        </w:rPr>
        <w:t>Environment / equipment and versions</w:t>
      </w:r>
    </w:p>
    <w:p>
      <w:pPr>
        <w:pStyle w:val="ListNumber"/>
      </w:pPr>
      <w:r>
        <w:rPr>
          <w:b w:val="0"/>
          <w:sz w:val="22"/>
        </w:rPr>
        <w:t>Data or input description</w:t>
      </w:r>
    </w:p>
    <w:p>
      <w:pPr>
        <w:pStyle w:val="ListNumber"/>
      </w:pPr>
      <w:r>
        <w:rPr>
          <w:b w:val="0"/>
          <w:sz w:val="22"/>
        </w:rPr>
        <w:t>Procedure</w:t>
      </w:r>
    </w:p>
    <w:p>
      <w:pPr>
        <w:pStyle w:val="ListNumber"/>
      </w:pPr>
      <w:r>
        <w:rPr>
          <w:b w:val="0"/>
          <w:sz w:val="22"/>
        </w:rPr>
        <w:t>Results</w:t>
      </w:r>
    </w:p>
    <w:p>
      <w:pPr>
        <w:pStyle w:val="ListNumber"/>
      </w:pPr>
      <w:r>
        <w:rPr>
          <w:b w:val="0"/>
          <w:sz w:val="22"/>
        </w:rPr>
        <w:t>Evaluation</w:t>
      </w:r>
    </w:p>
    <w:p>
      <w:pPr>
        <w:pStyle w:val="ListNumber"/>
      </w:pPr>
      <w:r>
        <w:rPr>
          <w:b w:val="0"/>
          <w:sz w:val="22"/>
        </w:rPr>
        <w:t>Evidence references</w:t>
      </w:r>
    </w:p>
    <w:p>
      <w:pPr>
        <w:pStyle w:val="ListNumber"/>
      </w:pPr>
      <w:r>
        <w:rPr>
          <w:b w:val="0"/>
          <w:sz w:val="22"/>
        </w:rPr>
        <w:t>Safety, ethics, and risk controls</w:t>
      </w:r>
    </w:p>
    <w:p>
      <w:pPr>
        <w:pStyle w:val="ListNumber"/>
      </w:pPr>
      <w:r>
        <w:rPr>
          <w:b w:val="0"/>
          <w:sz w:val="22"/>
        </w:rPr>
        <w:t>Independent verification</w:t>
      </w:r>
    </w:p>
    <w:p>
      <w:pPr>
        <w:pStyle w:val="ListNumber"/>
      </w:pPr>
      <w:r>
        <w:rPr>
          <w:b w:val="0"/>
          <w:sz w:val="22"/>
        </w:rPr>
        <w:t>Troubleshooting</w:t>
      </w:r>
    </w:p>
    <w:p>
      <w:pPr>
        <w:pStyle w:val="ListNumber"/>
      </w:pPr>
      <w:r>
        <w:rPr>
          <w:b w:val="0"/>
          <w:sz w:val="22"/>
        </w:rPr>
        <w:t>Limitations</w:t>
      </w:r>
    </w:p>
    <w:p>
      <w:pPr>
        <w:pStyle w:val="ListNumber"/>
      </w:pPr>
      <w:r>
        <w:rPr>
          <w:b w:val="0"/>
          <w:sz w:val="22"/>
        </w:rPr>
        <w:t>Conclusion and next step</w:t>
      </w:r>
    </w:p>
    <w:p>
      <w:pPr>
        <w:pStyle w:val="ListNumber"/>
      </w:pPr>
      <w:r>
        <w:rPr>
          <w:b w:val="0"/>
          <w:sz w:val="22"/>
        </w:rPr>
        <w:t>AI/tool assistance disclosure (if any)</w:t>
      </w:r>
    </w:p>
    <w:p>
      <w:pPr>
        <w:pStyle w:val="ListNumber"/>
      </w:pPr>
      <w:r>
        <w:rPr>
          <w:b w:val="0"/>
          <w:sz w:val="22"/>
        </w:rPr>
        <w:t>References</w:t>
      </w:r>
    </w:p>
    <w:p>
      <w:pPr>
        <w:pStyle w:val="BeyondNote"/>
        <w:spacing w:after="160"/>
      </w:pPr>
      <w:r>
        <w:rPr>
          <w:b/>
          <w:color w:val="0B3F90"/>
          <w:sz w:val="20"/>
        </w:rPr>
        <w:t>Example AI disclosure  I used [approved tool/model] to assist with [specific task]. I did not provide personal or client data. I independently verified [claims/results] using [method]. I corrected or rejected [brief description], and I remain responsible for the submitted work.</w:t>
      </w:r>
    </w:p>
    <w:p>
      <w:pPr>
        <w:pStyle w:val="Heading1"/>
      </w:pPr>
      <w:r>
        <w:t>Submission checklists</w:t>
      </w:r>
    </w:p>
    <w:p>
      <w:pPr>
        <w:pStyle w:val="Heading2"/>
      </w:pPr>
      <w:r>
        <w:t>A. Safety and ethics checklist</w:t>
      </w:r>
    </w:p>
    <w:p>
      <w:pPr>
        <w:pStyle w:val="ListBullet"/>
      </w:pPr>
      <w:r>
        <w:rPr>
          <w:b w:val="0"/>
          <w:sz w:val="22"/>
        </w:rPr>
        <w:t>Authorized scope only</w:t>
      </w:r>
    </w:p>
    <w:p>
      <w:pPr>
        <w:pStyle w:val="ListBullet"/>
      </w:pPr>
      <w:r>
        <w:rPr>
          <w:b w:val="0"/>
          <w:sz w:val="22"/>
        </w:rPr>
        <w:t>PPE/lab rules followed</w:t>
      </w:r>
    </w:p>
    <w:p>
      <w:pPr>
        <w:pStyle w:val="ListBullet"/>
      </w:pPr>
      <w:r>
        <w:rPr>
          <w:b w:val="0"/>
          <w:sz w:val="22"/>
        </w:rPr>
        <w:t>No secrets/PII in submission</w:t>
      </w:r>
    </w:p>
    <w:p>
      <w:pPr>
        <w:pStyle w:val="ListBullet"/>
      </w:pPr>
      <w:r>
        <w:rPr>
          <w:b w:val="0"/>
          <w:sz w:val="22"/>
        </w:rPr>
        <w:t>Honest time and troubleshooting notes</w:t>
      </w:r>
    </w:p>
    <w:p>
      <w:pPr>
        <w:pStyle w:val="ListBullet"/>
      </w:pPr>
      <w:r>
        <w:rPr>
          <w:b w:val="0"/>
          <w:sz w:val="22"/>
        </w:rPr>
        <w:t>Keep channels professional. Test backup talk paths. Never leave beltpacks unattended in public guest areas.…</w:t>
      </w:r>
    </w:p>
    <w:p>
      <w:pPr>
        <w:pStyle w:val="Heading2"/>
      </w:pPr>
      <w:r>
        <w:t>B. Technical completion checklist</w:t>
      </w:r>
    </w:p>
    <w:p>
      <w:pPr>
        <w:pStyle w:val="ListBullet"/>
      </w:pPr>
      <w:r>
        <w:rPr>
          <w:b w:val="0"/>
          <w:sz w:val="22"/>
        </w:rPr>
        <w:t>Objective addressed for Maintenance, Firmware, and Asset Management — Integration, Documentation, and Handover</w:t>
      </w:r>
    </w:p>
    <w:p>
      <w:pPr>
        <w:pStyle w:val="ListBullet"/>
      </w:pPr>
      <w:r>
        <w:rPr>
          <w:b w:val="0"/>
          <w:sz w:val="22"/>
        </w:rPr>
        <w:t>Integration and documentation practical completed</w:t>
      </w:r>
    </w:p>
    <w:p>
      <w:pPr>
        <w:pStyle w:val="ListBullet"/>
      </w:pPr>
      <w:r>
        <w:rPr>
          <w:b w:val="0"/>
          <w:sz w:val="22"/>
        </w:rPr>
        <w:t>Verification done</w:t>
      </w:r>
    </w:p>
    <w:p>
      <w:pPr>
        <w:pStyle w:val="ListBullet"/>
      </w:pPr>
      <w:r>
        <w:rPr>
          <w:b w:val="0"/>
          <w:sz w:val="22"/>
        </w:rPr>
        <w:t>Tools/equipment checked</w:t>
      </w:r>
    </w:p>
    <w:p>
      <w:pPr>
        <w:pStyle w:val="ListBullet"/>
      </w:pPr>
      <w:r>
        <w:rPr>
          <w:b w:val="0"/>
          <w:sz w:val="22"/>
        </w:rPr>
        <w:t>Limitations stated</w:t>
      </w:r>
    </w:p>
    <w:p>
      <w:pPr>
        <w:pStyle w:val="Heading2"/>
      </w:pPr>
      <w:r>
        <w:t>C. Evidence and report checklist</w:t>
      </w:r>
    </w:p>
    <w:p>
      <w:pPr>
        <w:pStyle w:val="ListBullet"/>
      </w:pPr>
      <w:r>
        <w:rPr>
          <w:b w:val="0"/>
          <w:sz w:val="22"/>
        </w:rPr>
        <w:t>Required screenshots/files present</w:t>
      </w:r>
    </w:p>
    <w:p>
      <w:pPr>
        <w:pStyle w:val="ListBullet"/>
      </w:pPr>
      <w:r>
        <w:rPr>
          <w:b w:val="0"/>
          <w:sz w:val="22"/>
        </w:rPr>
        <w:t>Filenames follow day-XX_… pattern</w:t>
      </w:r>
    </w:p>
    <w:p>
      <w:pPr>
        <w:pStyle w:val="ListBullet"/>
      </w:pPr>
      <w:r>
        <w:rPr>
          <w:b w:val="0"/>
          <w:sz w:val="22"/>
        </w:rPr>
        <w:t>Report complete</w:t>
      </w:r>
    </w:p>
    <w:p>
      <w:pPr>
        <w:pStyle w:val="ListBullet"/>
      </w:pPr>
      <w:r>
        <w:rPr>
          <w:b w:val="0"/>
          <w:sz w:val="22"/>
        </w:rPr>
        <w:t>Matches: Baseline evidence, completed practical artifact, independent verification, safety/restoration record, and short professional report.</w:t>
      </w:r>
    </w:p>
    <w:p>
      <w:pPr>
        <w:pStyle w:val="ListBullet"/>
      </w:pPr>
      <w:r>
        <w:rPr>
          <w:b w:val="0"/>
          <w:sz w:val="22"/>
        </w:rPr>
        <w:t>Prior day evidence not overwritten</w:t>
      </w:r>
    </w:p>
    <w:p>
      <w:pPr>
        <w:pStyle w:val="Heading1"/>
      </w:pPr>
      <w:r>
        <w:t>Self-check questions</w:t>
      </w:r>
    </w:p>
    <w:p>
      <w:pPr>
        <w:pStyle w:val="ListNumber"/>
      </w:pPr>
      <w:r>
        <w:rPr>
          <w:b w:val="0"/>
          <w:sz w:val="22"/>
        </w:rPr>
        <w:t>Explain Maintenance, Firmware, and Asset Management — Integration, Documentation, and Handover without reading.</w:t>
      </w:r>
    </w:p>
    <w:p>
      <w:pPr>
        <w:pStyle w:val="ListNumber"/>
      </w:pPr>
      <w:r>
        <w:rPr>
          <w:b w:val="0"/>
          <w:sz w:val="22"/>
        </w:rPr>
        <w:t>What method did you choose and why?</w:t>
      </w:r>
    </w:p>
    <w:p>
      <w:pPr>
        <w:pStyle w:val="ListNumber"/>
      </w:pPr>
      <w:r>
        <w:rPr>
          <w:b w:val="0"/>
          <w:sz w:val="22"/>
        </w:rPr>
        <w:t>How did you verify the result?</w:t>
      </w:r>
    </w:p>
    <w:p>
      <w:pPr>
        <w:pStyle w:val="ListNumber"/>
      </w:pPr>
      <w:r>
        <w:rPr>
          <w:b w:val="0"/>
          <w:sz w:val="22"/>
        </w:rPr>
        <w:t>Name one failure mode and its control.</w:t>
      </w:r>
    </w:p>
    <w:p>
      <w:pPr>
        <w:pStyle w:val="ListNumber"/>
      </w:pPr>
      <w:r>
        <w:rPr>
          <w:b w:val="0"/>
          <w:sz w:val="22"/>
        </w:rPr>
        <w:t>What is the first safe troubleshooting action if the demo fails?</w:t>
      </w:r>
    </w:p>
    <w:p>
      <w:pPr>
        <w:pStyle w:val="ListNumber"/>
      </w:pPr>
      <w:r>
        <w:rPr>
          <w:b w:val="0"/>
          <w:sz w:val="22"/>
        </w:rPr>
        <w:t>Why is today's work not production-ready?</w:t>
      </w:r>
    </w:p>
    <w:p>
      <w:pPr>
        <w:pStyle w:val="ListNumber"/>
      </w:pPr>
      <w:r>
        <w:rPr>
          <w:b w:val="0"/>
          <w:sz w:val="22"/>
        </w:rPr>
        <w:t>What requires supervisor approval before you go further?</w:t>
      </w:r>
    </w:p>
    <w:p>
      <w:pPr>
        <w:pStyle w:val="Heading1"/>
      </w:pPr>
      <w:r>
        <w:t>Two-minute supervisor explanation</w:t>
      </w:r>
    </w:p>
    <w:p>
      <w:pPr>
        <w:spacing w:after="120"/>
      </w:pPr>
      <w:r>
        <w:rPr>
          <w:b w:val="0"/>
          <w:sz w:val="22"/>
        </w:rPr>
        <w:t>Today is Day 159 (Integration and documentation) on Maintenance, Firmware, and Asset Management — Integration, Documentation, and Handover. I worked only in the authorized Beyond production communications lab. I completed the practical objective, verified with a second check, and packaged evidence. Main risk: unauthorized or unsafe action; control: checklist + supervisor escalation. Limitation: classroom/lab scope only. Next: continue the topic cycle and keep documentation reproducible.</w:t>
      </w:r>
    </w:p>
    <w:p>
      <w:pPr>
        <w:pStyle w:val="Heading1"/>
      </w:pPr>
      <w:r>
        <w:t>Supervisor assessment rubric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AREA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PASS EVIDENCE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WEIGHT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Safe and authorized setup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Checklist + lab-only scope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Technical execution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Working practical result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25%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Concept understanding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Clear oral/written definitions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Evaluation and verification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Second-method proof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Responsible practice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Risk controls applied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10%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Evidence quality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Clear files, no secrets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10%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Professional reporting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Complete report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Honest troubleshooting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Real notes / no fabrication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5%</w:t>
            </w:r>
          </w:p>
        </w:tc>
      </w:tr>
    </w:tbl>
    <w:p/>
    <w:p>
      <w:pPr>
        <w:spacing w:after="120"/>
      </w:pPr>
      <w:r>
        <w:rPr>
          <w:b w:val="0"/>
          <w:sz w:val="22"/>
        </w:rPr>
        <w:t>Pass mark from curriculum: 60%.</w:t>
      </w:r>
    </w:p>
    <w:p>
      <w:pPr>
        <w:pStyle w:val="Heading1"/>
      </w:pPr>
      <w:r>
        <w:t>Official references</w:t>
      </w:r>
    </w:p>
    <w:p>
      <w:pPr>
        <w:spacing w:after="120"/>
      </w:pPr>
      <w:r>
        <w:rPr>
          <w:b w:val="0"/>
          <w:sz w:val="22"/>
        </w:rPr>
        <w:t>Access check date: 2026-08-10. Prefer first-party sources. Do not invent URLs.</w:t>
      </w:r>
    </w:p>
    <w:p>
      <w:pPr>
        <w:pStyle w:val="ListBullet"/>
      </w:pPr>
      <w:r>
        <w:rPr>
          <w:b w:val="0"/>
          <w:sz w:val="22"/>
        </w:rPr>
        <w:t>System manuals assigned by Beyond</w:t>
      </w:r>
    </w:p>
    <w:p>
      <w:pPr>
        <w:pStyle w:val="ListBullet"/>
      </w:pPr>
      <w:r>
        <w:rPr>
          <w:b w:val="0"/>
          <w:sz w:val="22"/>
        </w:rPr>
        <w:t>Production call-language brief from supervisor</w:t>
      </w:r>
    </w:p>
    <w:p>
      <w:pPr>
        <w:pStyle w:val="BeyondNote"/>
        <w:spacing w:after="160"/>
      </w:pPr>
      <w:r>
        <w:rPr>
          <w:b/>
          <w:color w:val="0B3F90"/>
          <w:sz w:val="20"/>
        </w:rPr>
        <w:t>Instructor Review Required  If local Beyond policy conflicts with an optional tool or online service mentioned here, follow Beyond policy and record the Assumption in your report.</w:t>
      </w:r>
    </w:p>
    <w:sectPr w:rsidR="00FC693F" w:rsidRPr="0006063C" w:rsidSect="00034616">
      <w:pgSz w:w="12240" w:h="15840"/>
      <w:pgMar w:top="1008" w:right="1008" w:bottom="1008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BeyondNote">
    <w:name w:val="Beyond Note"/>
    <w:rPr>
      <w:b/>
      <w:color w:val="0B3F90"/>
      <w:sz w:val="20"/>
    </w:rPr>
  </w:style>
  <w:style w:type="paragraph" w:customStyle="1" w:styleId="BeyondSafety">
    <w:name w:val="Beyond Safety"/>
    <w:rPr>
      <w:b/>
      <w:color w:val="9A3412"/>
      <w:sz w:val="20"/>
    </w:rPr>
  </w:style>
  <w:style w:type="paragraph" w:customStyle="1" w:styleId="BeyondWarning">
    <w:name w:val="Beyond Warning"/>
    <w:rPr>
      <w:b/>
      <w:color w:val="9A3412"/>
      <w:sz w:val="20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