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174 STUDENT HANDBOOK</w:t>
      </w:r>
    </w:p>
    <w:p>
      <w:pPr>
        <w:jc w:val="center"/>
      </w:pPr>
      <w:r>
        <w:rPr>
          <w:b/>
          <w:color w:val="1E293B"/>
          <w:sz w:val="28"/>
        </w:rPr>
        <w:t>Deployment Configuration And Verification — Configuration Lab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capstone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wired/wireless intercom equipment, laptop-based communication tools, all assigned i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174 objective  Complete the guided laboratory for Deployment Configuration And Verification — Configuration Lab: Complete a supervised applied lab for deployment configuration and verification,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deployment configuration and verification,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Deployment Configuration And Verification — Configuration Lab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Deployment Configuration And Verification — Configuration Lab.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“Deployment Configuration And Verification — Configuration Lab”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Deployment Configuration And Verification — Configuration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173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equipment, laptop-based communication tools, all assigned intercom tools, PPE, documentation, presentation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equipment, laptop-based communication tools, all assigned intercom tools, PPE, documentation, presentation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Day_174_Deployment_Configuration_And_Verification_Config/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Deployment Configuration And Verification — Configuration Lab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174 scope, prerequisite from Day 173,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wired/wireless intercom equipment, laptop-based communication tools, all assigned intercom tools, PPE, documentation, presentation tools.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Day_174_deployment_configuration_and_verification__configuration_lab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deployment configuration and verification,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174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Deployment Configuration And Verification — Configuration Lab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Guided laboratory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"Deployment Configuration And Verification — Configuration Lab"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day-174_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report/day-174_technical_report.md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Deployment Configuration And Verification — Configuration Lab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Deployment Configuration And Verification — Configuration Lab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174 (Guided laboratory) on Deployment Configuration And Verification — Configuration Lab.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