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178 STUDENT HANDBOOK</w:t>
      </w:r>
    </w:p>
    <w:p>
      <w:pPr>
        <w:jc w:val="center"/>
      </w:pPr>
      <w:r>
        <w:rPr>
          <w:b/>
          <w:color w:val="1E293B"/>
          <w:sz w:val="28"/>
        </w:rPr>
        <w:t>Portfolio Defense Handover And Strike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all assigned 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178 objective  Complete the safety and quality review for Portfolio Defense Handover And Strike — Safety, Quality, and Verification: Complete a supervised applied lab for portfolio defense handover and strike,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portfolio defense handover and strike,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Portfolio Defense Handover And Strike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Portfolio Defense Handover And Strike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“Portfolio Defense Handover And Strike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Portfolio Defense Handover And Strike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all assigned intercom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all assigned intercom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Day_178_Portfolio_Defense_Handover_And_Strike_Safety_Qua/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Portfolio Defense Handover And Strike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178 scope, prerequisite from Day 177,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all assigned intercom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Day_178_portfolio_defense_handover_and_strike__safety_quality_and_veri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portfolio defense handover and strike,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Portfolio Defense Handover And Strike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"Portfolio Defense Handover And Strike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Portfolio Defense Handover And Strike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Portfolio Defense Handover And Strike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178 (Safety and quality review) on Portfolio Defense Handover And Strike — Safety, Quality, and Verification.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