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40 STUDENT HANDBOOK</w:t>
      </w:r>
    </w:p>
    <w:p>
      <w:pPr>
        <w:jc w:val="center"/>
      </w:pPr>
      <w:r>
        <w:rPr>
          <w:b/>
          <w:color w:val="1E293B"/>
          <w:sz w:val="28"/>
        </w:rPr>
        <w:t>Power Distribution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approved distribution gear, cla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40 objective  Complete the assessment and presentation for Power Distribution — Assessment Project: Plan, execute, verify, present, and safely close an assessment project covering the complete power distribution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power distribution phase.</w:t>
      </w:r>
    </w:p>
    <w:p>
      <w:pPr>
        <w:pStyle w:val="ListBullet"/>
      </w:pPr>
      <w:r>
        <w:rPr>
          <w:b w:val="0"/>
          <w:sz w:val="22"/>
        </w:rPr>
        <w:t>Explain Power Distribution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Distribution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Distribution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approved distribution gear, clamp/multimeter where authorized, cables,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approved distribution gear, clamp/multimeter where authorized, cables,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Day_40_Power_Distribution_Assessment_Project/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Power Distribution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40 scope, prerequisite from Day 39,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approved distribution gear, clamp/multimeter where authorized, cables,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Day_040_power_distribution__assessment_project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power distribution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Distribution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Distribution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Distribution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Distribution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40 (Assessment and presentation) on Power Distribution — Assessment Project.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