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Patch Groups And Palettes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console, visualizer, fix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Patch Groups And Palettes — Foundations and Vocabulary: Explain and demonstrate patch groups and palettes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patch groups and palettes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Patch Groups And Palettes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 Groups And Palettes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 Groups And Palettes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Patch Groups And Palettes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console, visualizer, fixtures,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console, visualizer, fixtures,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Day_51_Patch_Groups_And_Palettes_Foundations_and_Vocabu/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Patch Groups And Palettes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51 scope, prerequisite from Day 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console, visualizer, fixtures,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Day_051_patch_groups_and_palettes__foundations_and_vocabulary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patch groups and palettes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Patch Groups And Palettes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"Patch Groups And Palettes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 Groups And Palettes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 Groups And Palettes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Patch Groups And Palettes — Foundations and Vocabulary.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