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Temporary Décor And Outdoor Weather Controls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architectural/event fixtures, 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laboratory for Temporary Décor And Outdoor Weather Controls — Configuration Lab: Complete a supervised applied lab for temporary décor and outdoor weather controls,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temporary décor and outdoor weather controls,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Temporary Décor And Outdoor Weather Controls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Temporary Décor And Outdoor Weather Controls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“Temporary Décor And Outdoor Weather Controls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Temporary Décor And Outdoor Weather Controls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architectural/event fixtures, controllers,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architectural/event fixtures, controllers,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Day_134_Temporary_D_cor_And_Outdoor_Weather_Controls_Con/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Temporary Décor And Outdoor Weather Controls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134 scope, prerequisite from Day 133,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architectural/event fixtures, controllers,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Day_134_temporary_décor_and_outdoor_weather_controls__configuration_la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temporary décor and outdoor weather controls,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Temporary Décor And Outdoor Weather Controls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"Temporary Décor And Outdoor Weather Controls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Temporary Décor And Outdoor Weather Controls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Temporary Décor And Outdoor Weather Controls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laboratory) on Temporary Décor And Outdoor Weather Controls — Configuration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