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160 STUDENT HANDBOOK</w:t>
      </w:r>
    </w:p>
    <w:p>
      <w:pPr>
        <w:jc w:val="center"/>
      </w:pPr>
      <w:r>
        <w:rPr>
          <w:b/>
          <w:color w:val="1E293B"/>
          <w:sz w:val="28"/>
        </w:rPr>
        <w:t>Advanced Programming and Timecode —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 and controllers, free visualizer software, console, visualizer, playback/t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160 objective  Complete the assessment and presentation for Advanced Programming and Timecode — Assessment Project: Plan, execute, verify, present, and safely close an assessment project covering the complete advanced programming and timecode phase.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project/equipment package, verification and restoration evidence, safety review,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Plan, execute, verify, present, and safely close an assessment project covering the complete advanced programming and timecode phase.</w:t>
      </w:r>
    </w:p>
    <w:p>
      <w:pPr>
        <w:pStyle w:val="ListBullet"/>
      </w:pPr>
      <w:r>
        <w:rPr>
          <w:b w:val="0"/>
          <w:sz w:val="22"/>
        </w:rPr>
        <w:t>Explain Advanced Programming and Timecode —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Advanced Programming and Timecode —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“Advanced Programming and Timecode —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Advanced Programming and Timecode — Assessment Project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console, visualizer, playback/timecode tools, fixtures.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console, visualizer, playback/timecode tools, fixtures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Day_160_Advanced_Programming_and_Timecode_Assessment_Pro/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Advanced Programming and Timecode —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160 scope, prerequisite from Day 159,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console, visualizer, playback/timecode tools, fixtures.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Day_160_advanced_programming_and_timecode__assessment_project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Plan, execute, verify, present, and safely close an assessment project covering the complete advanced programming and timecode phase.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160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Advanced Programming and Timecode —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presentation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"Advanced Programming and Timecode — Assessment Project"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day-160_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Advanced Programming and Timecode —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project/equipment package, verification and restoration evidence, safety review,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Advanced Programming and Timecode —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160 (Assessment and presentation) on Advanced Programming and Timecode — Assessment Project.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