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169 STUDENT HANDBOOK</w:t>
      </w:r>
    </w:p>
    <w:p>
      <w:pPr>
        <w:jc w:val="center"/>
      </w:pPr>
      <w:r>
        <w:rPr>
          <w:b/>
          <w:color w:val="1E293B"/>
          <w:sz w:val="28"/>
        </w:rPr>
        <w:t>Production Management and Site Delivery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full inventory, PPE, site docum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169 objective  Complete the integration and documentation for Production Management and Site Delivery — Integration, Documentation, and Handover: Integrate the four production management and site delivery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production management and site delivery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Production Management and Site Delivery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Production Management and Site Delivery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“Production Management and Site Delivery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Production Management and Site Delivery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full inventory, PPE, site documents,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full inventory, PPE, site documents,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Day_169_Production_Management_and_Site_Delivery_Integrat/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Production Management and Site Delivery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169 scope, prerequisite from Day 168,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full inventory, PPE, site documents, communication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Day_169_production_management_and_site_delivery__integration_documenta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production management and site delivery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Production Management and Site Delivery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"Production Management and Site Delivery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Production Management and Site Delivery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Production Management and Site Delivery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169 (Integration and documentation) on Production Management and Site Delivery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