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Vocal Instrument And Speech Placement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stands, mixer, headphones/PPE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applied practice for Vocal Instrument And Speech Placement — Design and Technique: Explain and demonstrate vocal instrument and speech placement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vocal instrument and speech placement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Vocal Instrument And Speech Placement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Vocal Instrument And Speech Placement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“Vocal Instrument And Speech Placement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Vocal Instrument And Speech Placement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stands, mixer, headphones/PPE.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stands, mixer, headphones/PPE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Day_35_Vocal_Instrument_And_Speech_Placement_Design_and/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Vocal Instrument And Speech Placement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35 scope, prerequisite from Day 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stands, mixer, headphones/PPE.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Day_035_vocal_instrument_and_speech_placement__design_and_technique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vocal instrument and speech placement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Vocal Instrument And Speech Placement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"Vocal Instrument And Speech Placement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Vocal Instrument And Speech Placement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Vocal Instrument And Speech Placement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(Applied practice) on Vocal Instrument And Speech Placement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