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Routing Patching And Scene Management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Beyond mixer, stagebox, headphones,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applied practice for Routing Patching And Scene Management — Design and Technique: Explain and demonstrate routing patching and scene management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routing patching and scene management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Routing Patching And Scene Management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Routing Patching And Scene Management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“Routing Patching And Scene Management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Beyond mixer, stagebox, headphones,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Beyond mixer, stagebox, headphones,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Day_45_Routing_Patching_And_Scene_Management_Design_and/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Routing Patching And Scene Management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45 scope, prerequisite from Day 44,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Beyond mixer, stagebox, headphones,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Day_045_routing_patching_and_scene_management__design_and_technique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routing patching and scene management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Routing Patching And Scene Management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"Routing Patching And Scene Management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Routing Patching And Scene Management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Routing Patching And Scene Management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(Applied practice) on Routing Patching And Scene Management — Design and Technique.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