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Gain Structure and Noise Control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signal generator, SPL/multimeter where approved, speake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integration and documentation for Gain Structure and Noise Control — Integration, Documentation, and Handover: Integrate the four gain structure and noise control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gain structure and noise control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Gain Structure and Noise Control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Gain Structure and Noise Control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“Gain Structure and Noise Control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signal generator, SPL/multimeter where approved,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signal generator, SPL/multimeter where approved,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Day_59_Gain_Structure_and_Noise_Control_Integration_Doc/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Gain Structure and Noise Control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59 scope, prerequisite from Day 58,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signal generator, SPL/multimeter where approved,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Day_059_gain_structure_and_noise_control__integration_documentation_an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gain structure and noise control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Gain Structure and Noise Control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"Gain Structure and Noise Control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Gain Structure and Noise Control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Gain Structure and Noise Control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(Integration and documentation) on Gain Structure and Noise Control — Integration, Documentation, and Handover.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