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100 STUDENT HANDBOOK</w:t>
      </w:r>
    </w:p>
    <w:p>
      <w:pPr>
        <w:jc w:val="center"/>
      </w:pPr>
      <w:r>
        <w:rPr>
          <w:b/>
          <w:color w:val="1E293B"/>
          <w:sz w:val="28"/>
        </w:rPr>
        <w:t>Loudspeakers, Amplifiers, and Crossovers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speakers, amplifiers/DSP, measurement tools,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100 objective  Complete the assessment and presentation for Loudspeakers, Amplifiers, and Crossovers — Assessment Project: Plan, execute, verify, present, and safely close an assessment project covering the complete loudspeakers, amplifiers, and crossovers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loudspeakers, amplifiers, and crossovers phase.</w:t>
      </w:r>
    </w:p>
    <w:p>
      <w:pPr>
        <w:pStyle w:val="ListBullet"/>
      </w:pPr>
      <w:r>
        <w:rPr>
          <w:b w:val="0"/>
          <w:sz w:val="22"/>
        </w:rPr>
        <w:t>Explain Loudspeakers, Amplifiers, and Crossovers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Loudspeakers, Amplifiers, and Crossovers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“Loudspeakers, Amplifiers, and Crossovers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speakers, amplifiers/DSP, measurement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speakers, amplifiers/DSP, measurement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Day_100_Loudspeakers_Amplifiers_and_Crossovers_Assessmen/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Loudspeakers, Amplifiers, and Crossovers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100 scope, prerequisite from Day 99,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speakers, amplifiers/DSP, measurement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Day_100_loudspeakers_amplifiers_and_crossovers__assessment_project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loudspeakers, amplifiers, and crossovers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Loudspeakers, Amplifiers, and Crossovers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"Loudspeakers, Amplifiers, and Crossovers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Loudspeakers, Amplifiers, and Crossovers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Loudspeakers, Amplifiers, and Crossovers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100 (Assessment and presentation) on Loudspeakers, Amplifiers, and Crossovers — Assessment Project.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