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Artist Communication And Safe Levels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mixer, wedges/IEM systems, SPL tools, intercom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troubleshooting laboratory for Artist Communication And Safe Levels — Troubleshooting and Failure Modes: Explain and demonstrate artist communication and safe levels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artist communication and safe levels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Artist Communication And Safe Levels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Artist Communication And Safe Levels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“Artist Communication And Safe Levels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Artist Communication And Safe Levels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mixer, wedges/IEM systems, SPL tools, intercom.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mixer, wedges/IEM systems, SPL tools, intercom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Day_117_Artist_Communication_And_Safe_Levels_Troubleshoo/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Artist Communication And Safe Levels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117 scope, prerequisite from Day 116,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mixer, wedges/IEM systems, SPL tools, intercom.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Day_117_artist_communication_and_safe_levels__troubleshooting_and_fail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artist communication and safe levels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Artist Communication And Safe Levels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"Artist Communication And Safe Levels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Artist Communication And Safe Levels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Artist Communication And Safe Levels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(Troubleshooting laboratory) on Artist Communication And Safe Levels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