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Battery Management Dropouts And Contingency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wireless microphones, approved RF tools, antennas, battery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troubleshooting laboratory for Battery Management Dropouts And Contingency — Troubleshooting and Failure Modes: Explain and demonstrate battery management dropouts and contingency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battery management dropouts and contingency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Battery Management Dropouts And Contingency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Battery Management Dropouts And Contingency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“Battery Management Dropouts And Contingency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Battery Management Dropouts And Contingency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wireless microphones, approved RF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wireless microphones, approved RF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Day_147_Battery_Management_Dropouts_And_Contingency_Trou/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Battery Management Dropouts And Contingency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147 scope, prerequisite from Day 146,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wireless microphones, approved RF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Day_147_battery_management_dropouts_and_contingency__troubleshooting_a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battery management dropouts and contingency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Battery Management Dropouts And Contingency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"Battery Management Dropouts And Contingency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Battery Management Dropouts And Contingency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Battery Management Dropouts And Contingency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(Troubleshooting laboratory) on Battery Management Dropouts And Contingency — Troubleshooting and Failure Modes.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