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54 STUDENT HANDBOOK</w:t>
      </w:r>
    </w:p>
    <w:p>
      <w:pPr>
        <w:jc w:val="center"/>
      </w:pPr>
      <w:r>
        <w:rPr>
          <w:b/>
          <w:color w:val="1E293B"/>
          <w:sz w:val="28"/>
        </w:rPr>
        <w:t>Root Bridge Path Cost And Port States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54 objective  Complete the guided laboratory for Root Bridge Path Cost And Port States — Configuration Lab: Complete a supervised applied lab for root bridge path cost and port states,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root bridge path cost and port states,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Root Bridge Path Cost And Port States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Root Bridge Path Cost And Port States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“Root Bridge Path Cost And Port States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Root Bridge Path Cost And Port States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Day_54_Root_Bridge_Path_Cost_And_Port_States_Configurat/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Beyond_Networking_Internship\Day_54_Root_Bridge_Path_Cost_And_Port_States_Configurat\evidence, Beyond_Networking_Internship\Day_54_Root_Bridge_Path_Cost_And_Port_States_Configurat\notebooks, Beyond_Networking_Internship\Day_54_Root_Bridge_Path_Cost_And_Port_States_Configurat\src, Beyond_Networking_Internship\Day_54_Root_Bridge_Path_Cost_And_Port_States_Configurat\data, Beyond_Networking_Internship\Day_54_Root_Bridge_Path_Cost_And_Port_States_Configurat\output, Beyond_Networking_Internship\Day_54_Root_Bridge_Path_Cost_And_Port_States_Configurat\report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Beyond_Networking_Internship/Day_54_Root_Bridge_Path_Cost_And_Port_States_Configurat/{evidence,notebooks,src,data,output,report}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Root Bridge Path Cost And Port States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54 scope, prerequisite from Day 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Day_054_root_bridge_path_cost_and_port_states__configuration_lab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root bridge path cost and port states,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day_54_lab.py — Guided laboratory: Root Bridge Path Cost And Port States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54 practical starter for Root Bridge Path Cost And Port States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'Root Bridge Path Cost And Port States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Root Bridge Path Cost And Port States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Root Bridge Path Cost And Port States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54 (Guided laboratory) on Root Bridge Path Cost And Port States — Configuration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